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8" w:rsidRPr="00606B38" w:rsidRDefault="00606B38" w:rsidP="00606B38">
      <w:pPr>
        <w:widowControl w:val="0"/>
        <w:suppressAutoHyphens/>
        <w:overflowPunct w:val="0"/>
        <w:adjustRightInd w:val="0"/>
        <w:spacing w:after="60" w:line="300" w:lineRule="atLeast"/>
        <w:jc w:val="right"/>
        <w:rPr>
          <w:rFonts w:ascii="Times New Roman" w:eastAsia="Times New Roman" w:hAnsi="Times New Roman" w:cs="Times New Roman"/>
          <w:b/>
          <w:bCs/>
          <w:kern w:val="28"/>
          <w:sz w:val="24"/>
          <w:szCs w:val="24"/>
          <w:lang w:eastAsia="pl-PL"/>
        </w:rPr>
      </w:pPr>
      <w:bookmarkStart w:id="0" w:name="_GoBack"/>
      <w:bookmarkEnd w:id="0"/>
      <w:r w:rsidRPr="00606B38">
        <w:rPr>
          <w:rFonts w:ascii="Times New Roman" w:eastAsia="Times New Roman" w:hAnsi="Times New Roman" w:cs="Times New Roman"/>
          <w:b/>
          <w:bCs/>
          <w:kern w:val="28"/>
          <w:sz w:val="24"/>
          <w:szCs w:val="24"/>
          <w:lang w:eastAsia="pl-PL"/>
        </w:rPr>
        <w:t>Załącznik Nr 4 do Umowy</w:t>
      </w:r>
    </w:p>
    <w:p w:rsidR="00606B38" w:rsidRPr="00606B38" w:rsidRDefault="00606B38" w:rsidP="00606B38">
      <w:pPr>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UMOWA POWIERZENIA PRZETWARZANIA DANYCH OSOBOWYCH</w:t>
      </w:r>
    </w:p>
    <w:p w:rsidR="00606B38" w:rsidRPr="00606B38" w:rsidRDefault="00606B38" w:rsidP="00606B38">
      <w:pPr>
        <w:spacing w:after="200" w:line="276" w:lineRule="auto"/>
        <w:rPr>
          <w:rFonts w:ascii="Times New Roman" w:eastAsia="Calibri" w:hAnsi="Times New Roman" w:cs="Times New Roman"/>
          <w:sz w:val="24"/>
          <w:szCs w:val="24"/>
        </w:rPr>
      </w:pP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 xml:space="preserve">zawarta w dniu </w:t>
      </w:r>
      <w:r>
        <w:rPr>
          <w:rFonts w:ascii="Times New Roman" w:eastAsia="Calibri" w:hAnsi="Times New Roman" w:cs="Times New Roman"/>
          <w:sz w:val="24"/>
          <w:szCs w:val="24"/>
        </w:rPr>
        <w:t>……………</w:t>
      </w:r>
      <w:r w:rsidRPr="00606B38">
        <w:rPr>
          <w:rFonts w:ascii="Times New Roman" w:eastAsia="Calibri" w:hAnsi="Times New Roman" w:cs="Times New Roman"/>
          <w:sz w:val="24"/>
          <w:szCs w:val="24"/>
        </w:rPr>
        <w:t xml:space="preserve"> 202</w:t>
      </w:r>
      <w:r>
        <w:rPr>
          <w:rFonts w:ascii="Times New Roman" w:eastAsia="Calibri" w:hAnsi="Times New Roman" w:cs="Times New Roman"/>
          <w:sz w:val="24"/>
          <w:szCs w:val="24"/>
        </w:rPr>
        <w:t>1</w:t>
      </w:r>
      <w:r w:rsidRPr="00606B38">
        <w:rPr>
          <w:rFonts w:ascii="Times New Roman" w:eastAsia="Calibri" w:hAnsi="Times New Roman" w:cs="Times New Roman"/>
          <w:sz w:val="24"/>
          <w:szCs w:val="24"/>
        </w:rPr>
        <w:t xml:space="preserve"> r. w Orli, pomiędzy:</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b/>
          <w:sz w:val="24"/>
          <w:szCs w:val="24"/>
        </w:rPr>
        <w:t>GMINĄ ORLA</w:t>
      </w:r>
      <w:r w:rsidRPr="00606B38">
        <w:rPr>
          <w:rFonts w:ascii="Times New Roman" w:eastAsia="Calibri" w:hAnsi="Times New Roman" w:cs="Times New Roman"/>
          <w:sz w:val="24"/>
          <w:szCs w:val="24"/>
        </w:rPr>
        <w:t>, ul. Mickiewicza 5, 17-106 Orla, NIP: 5432154250, REGON: 050656900, zwaną dalej w</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treści Umowy Zamawiającym reprezentowaną przez:</w:t>
      </w:r>
    </w:p>
    <w:p w:rsidR="00606B38" w:rsidRPr="00606B38" w:rsidRDefault="00606B38" w:rsidP="00606B38">
      <w:pPr>
        <w:spacing w:after="200" w:line="276" w:lineRule="auto"/>
        <w:rPr>
          <w:rFonts w:ascii="Times New Roman" w:eastAsia="Calibri" w:hAnsi="Times New Roman" w:cs="Times New Roman"/>
          <w:b/>
          <w:sz w:val="24"/>
          <w:szCs w:val="24"/>
        </w:rPr>
      </w:pPr>
      <w:r w:rsidRPr="00606B38">
        <w:rPr>
          <w:rFonts w:ascii="Times New Roman" w:eastAsia="Calibri" w:hAnsi="Times New Roman" w:cs="Times New Roman"/>
          <w:b/>
          <w:sz w:val="24"/>
          <w:szCs w:val="24"/>
        </w:rPr>
        <w:t>Pana Leona Pawluczuka – Wójta Gminy Orla</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 xml:space="preserve">zwaną dalej </w:t>
      </w:r>
      <w:r w:rsidRPr="00606B38">
        <w:rPr>
          <w:rFonts w:ascii="Times New Roman" w:eastAsia="Calibri" w:hAnsi="Times New Roman" w:cs="Times New Roman"/>
          <w:b/>
          <w:sz w:val="24"/>
          <w:szCs w:val="24"/>
        </w:rPr>
        <w:t>„Administratorem”</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a</w:t>
      </w:r>
    </w:p>
    <w:p w:rsidR="00606B38" w:rsidRPr="00606B38" w:rsidRDefault="00606B38" w:rsidP="00606B38">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 xml:space="preserve">reprezentowanym przez </w:t>
      </w:r>
    </w:p>
    <w:p w:rsidR="00606B38" w:rsidRPr="00606B38" w:rsidRDefault="00606B38" w:rsidP="00606B38">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 xml:space="preserve">zwanym dalej </w:t>
      </w:r>
      <w:r w:rsidRPr="00606B38">
        <w:rPr>
          <w:rFonts w:ascii="Times New Roman" w:eastAsia="Calibri" w:hAnsi="Times New Roman" w:cs="Times New Roman"/>
          <w:b/>
          <w:sz w:val="24"/>
          <w:szCs w:val="24"/>
        </w:rPr>
        <w:t>„Procesorem”</w:t>
      </w:r>
      <w:r w:rsidRPr="00606B38">
        <w:rPr>
          <w:rFonts w:ascii="Times New Roman" w:eastAsia="Calibri" w:hAnsi="Times New Roman" w:cs="Times New Roman"/>
          <w:sz w:val="24"/>
          <w:szCs w:val="24"/>
        </w:rPr>
        <w:t>,</w:t>
      </w:r>
    </w:p>
    <w:p w:rsidR="00606B38" w:rsidRPr="00606B38" w:rsidRDefault="00606B38" w:rsidP="00606B38">
      <w:pPr>
        <w:spacing w:after="200" w:line="276" w:lineRule="auto"/>
        <w:rPr>
          <w:rFonts w:ascii="Times New Roman" w:eastAsia="Calibri" w:hAnsi="Times New Roman" w:cs="Times New Roman"/>
          <w:sz w:val="24"/>
          <w:szCs w:val="24"/>
        </w:rPr>
      </w:pPr>
      <w:r w:rsidRPr="00606B38">
        <w:rPr>
          <w:rFonts w:ascii="Times New Roman" w:eastAsia="Calibri" w:hAnsi="Times New Roman" w:cs="Times New Roman"/>
          <w:sz w:val="24"/>
          <w:szCs w:val="24"/>
        </w:rPr>
        <w:t>dalej łącznie zwanymi „Stronami” lub pojedynczo „Stroną”.</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§1</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b/>
          <w:bCs/>
          <w:kern w:val="1"/>
          <w:sz w:val="24"/>
          <w:szCs w:val="24"/>
          <w:lang w:eastAsia="pl-PL"/>
        </w:rPr>
        <w:t>Definicje</w:t>
      </w:r>
    </w:p>
    <w:p w:rsidR="00606B38" w:rsidRPr="00606B38" w:rsidRDefault="00606B38" w:rsidP="00606B38">
      <w:pPr>
        <w:widowControl w:val="0"/>
        <w:suppressAutoHyphens/>
        <w:overflowPunct w:val="0"/>
        <w:adjustRightInd w:val="0"/>
        <w:spacing w:after="60" w:line="300" w:lineRule="atLeast"/>
        <w:jc w:val="both"/>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kern w:val="1"/>
          <w:sz w:val="24"/>
          <w:szCs w:val="24"/>
          <w:lang w:eastAsia="pl-PL"/>
        </w:rPr>
        <w:t>Ilekroć w niniejszej umowie powierzenia przetwarzania danych osobowych mowa o:</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 xml:space="preserve">„administratorze danych” </w:t>
      </w:r>
      <w:r w:rsidRPr="00606B38">
        <w:rPr>
          <w:rFonts w:ascii="Times New Roman" w:eastAsia="Times New Roman" w:hAnsi="Times New Roman" w:cs="Times New Roman"/>
          <w:kern w:val="28"/>
          <w:sz w:val="24"/>
          <w:szCs w:val="24"/>
          <w:lang w:eastAsia="pl-PL"/>
        </w:rPr>
        <w:t>– rozumie się przez to osobę fizyczną lub prawną, organ publiczny, jednostkę lub inny podmiot, który samodzielnie lub wspólnie z innymi ustala cele i sposoby przetwarzania danych osobowych,</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„danych osobowych”</w:t>
      </w:r>
      <w:r w:rsidRPr="00606B38">
        <w:rPr>
          <w:rFonts w:ascii="Times New Roman" w:eastAsia="Times New Roman" w:hAnsi="Times New Roman" w:cs="Times New Roman"/>
          <w:kern w:val="28"/>
          <w:sz w:val="24"/>
          <w:szCs w:val="24"/>
          <w:lang w:eastAsia="pl-PL"/>
        </w:rPr>
        <w:t xml:space="preserve"> – rozumie się przez to wszelkie informacje o zidentyfikowanej lub możliwej do zidentyfikowania osobie fizycznej („osobie, której dane dotyczą”),</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„przetwarzaniu danych”</w:t>
      </w:r>
      <w:r w:rsidRPr="00606B38">
        <w:rPr>
          <w:rFonts w:ascii="Times New Roman" w:eastAsia="Times New Roman" w:hAnsi="Times New Roman" w:cs="Times New Roman"/>
          <w:kern w:val="28"/>
          <w:sz w:val="24"/>
          <w:szCs w:val="24"/>
          <w:lang w:eastAsia="pl-PL"/>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4.</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„systemie informatycznym”</w:t>
      </w:r>
      <w:r w:rsidRPr="00606B38">
        <w:rPr>
          <w:rFonts w:ascii="Times New Roman" w:eastAsia="Times New Roman" w:hAnsi="Times New Roman" w:cs="Times New Roman"/>
          <w:kern w:val="28"/>
          <w:sz w:val="24"/>
          <w:szCs w:val="24"/>
          <w:lang w:eastAsia="pl-PL"/>
        </w:rPr>
        <w:t xml:space="preserve"> – rozumie się przez to zespół współpracujących ze sobą urządzeń, programów, procedur przetwarzania informacji i narzędzi programowych zastosowanych w celu przetwarzania danych,</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5.</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„Umowie”</w:t>
      </w:r>
      <w:r w:rsidRPr="00606B38">
        <w:rPr>
          <w:rFonts w:ascii="Times New Roman" w:eastAsia="Times New Roman" w:hAnsi="Times New Roman" w:cs="Times New Roman"/>
          <w:kern w:val="28"/>
          <w:sz w:val="24"/>
          <w:szCs w:val="24"/>
          <w:lang w:eastAsia="pl-PL"/>
        </w:rPr>
        <w:t xml:space="preserve"> – rozumie się przez to niniejszą umowę powierzenia przetwarzania danych osobowych,</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lastRenderedPageBreak/>
        <w:t>6.</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„Ustawie o ochronie danych osobowych”</w:t>
      </w:r>
      <w:r w:rsidRPr="00606B38">
        <w:rPr>
          <w:rFonts w:ascii="Times New Roman" w:eastAsia="Times New Roman" w:hAnsi="Times New Roman" w:cs="Times New Roman"/>
          <w:kern w:val="28"/>
          <w:sz w:val="24"/>
          <w:szCs w:val="24"/>
          <w:lang w:eastAsia="pl-PL"/>
        </w:rPr>
        <w:t xml:space="preserve"> – rozumie się przez to Ustawę z dnia 10 maja 2018 r. o ochronie danych osobowych (tekst jedn. Dz. U. z 2018 r., poz. 1000 ),</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kern w:val="28"/>
          <w:sz w:val="24"/>
          <w:szCs w:val="24"/>
          <w:lang w:eastAsia="pl-PL"/>
        </w:rPr>
        <w:t>7.</w:t>
      </w:r>
      <w:r w:rsidRPr="00606B38">
        <w:rPr>
          <w:rFonts w:ascii="Times New Roman" w:eastAsia="Times New Roman" w:hAnsi="Times New Roman" w:cs="Times New Roman"/>
          <w:kern w:val="28"/>
          <w:sz w:val="24"/>
          <w:szCs w:val="24"/>
          <w:lang w:eastAsia="pl-PL"/>
        </w:rPr>
        <w:tab/>
      </w:r>
      <w:r w:rsidRPr="00606B38">
        <w:rPr>
          <w:rFonts w:ascii="Times New Roman" w:eastAsia="Garamond" w:hAnsi="Times New Roman" w:cs="Times New Roman"/>
          <w:b/>
          <w:bCs/>
          <w:kern w:val="28"/>
          <w:sz w:val="24"/>
          <w:szCs w:val="24"/>
          <w:lang w:eastAsia="pl-PL"/>
        </w:rPr>
        <w:t xml:space="preserve">„Ogólnym rozporządzeniu o przetwarzaniu danych osobowych” </w:t>
      </w:r>
      <w:r w:rsidRPr="00606B38">
        <w:rPr>
          <w:rFonts w:ascii="Times New Roman" w:eastAsia="Times New Roman" w:hAnsi="Times New Roman" w:cs="Times New Roman"/>
          <w:kern w:val="28"/>
          <w:sz w:val="24"/>
          <w:szCs w:val="24"/>
          <w:lang w:eastAsia="pl-PL"/>
        </w:rPr>
        <w:t>–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§2</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Przedmiot Umowy</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Przedmiotem Umowy jest powierzenie Procesorowi przez Administratora, przetwarzania danych osobowych, w związku realizacją umowy na odbiór i zagospodarowanie odpadów komunalnych powstających na nieruchomościach zamieszkałych na terenie gminy Orla.</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 xml:space="preserve">Administrator oświadcza, że jest administratorem danych, o których mowa w </w:t>
      </w:r>
      <w:r w:rsidRPr="00606B38">
        <w:rPr>
          <w:rFonts w:ascii="Times New Roman" w:eastAsia="Times New Roman" w:hAnsi="Times New Roman" w:cs="Times New Roman"/>
          <w:kern w:val="1"/>
          <w:sz w:val="24"/>
          <w:szCs w:val="24"/>
          <w:lang w:eastAsia="pl-PL"/>
        </w:rPr>
        <w:t>§</w:t>
      </w:r>
      <w:r w:rsidRPr="00606B38">
        <w:rPr>
          <w:rFonts w:ascii="Times New Roman" w:eastAsia="Times New Roman" w:hAnsi="Times New Roman" w:cs="Times New Roman"/>
          <w:kern w:val="28"/>
          <w:sz w:val="24"/>
          <w:szCs w:val="24"/>
          <w:lang w:eastAsia="pl-PL"/>
        </w:rPr>
        <w:t>3 ust. 1 Umowy.</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t>Administrator powierza Procesorowi przetwarzanie danych osobowych, a Procesor zobowiązuje się do ich przetwarzania zgodnego z prawem i Umową.</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4.</w:t>
      </w:r>
      <w:r w:rsidRPr="00606B38">
        <w:rPr>
          <w:rFonts w:ascii="Times New Roman" w:eastAsia="Times New Roman" w:hAnsi="Times New Roman" w:cs="Times New Roman"/>
          <w:kern w:val="28"/>
          <w:sz w:val="24"/>
          <w:szCs w:val="24"/>
          <w:lang w:eastAsia="pl-PL"/>
        </w:rPr>
        <w:tab/>
        <w:t>Procesor będzie przetwarzać dane osobowe wyłącznie w zakresie i celu przewidzianym w Umowie.</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§3</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Powierzenie przetwarzania danych osobowych</w:t>
      </w:r>
    </w:p>
    <w:p w:rsidR="00606B38" w:rsidRPr="00606B38" w:rsidRDefault="00606B38" w:rsidP="00606B38">
      <w:pPr>
        <w:widowControl w:val="0"/>
        <w:tabs>
          <w:tab w:val="left" w:pos="720"/>
        </w:tabs>
        <w:suppressAutoHyphens/>
        <w:overflowPunct w:val="0"/>
        <w:adjustRightInd w:val="0"/>
        <w:spacing w:after="60" w:line="300" w:lineRule="atLeast"/>
        <w:ind w:left="567" w:hanging="567"/>
        <w:jc w:val="both"/>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 xml:space="preserve">Administrator </w:t>
      </w:r>
      <w:r w:rsidRPr="00606B38">
        <w:rPr>
          <w:rFonts w:ascii="Times New Roman" w:eastAsia="Times New Roman" w:hAnsi="Times New Roman" w:cs="Times New Roman"/>
          <w:kern w:val="1"/>
          <w:sz w:val="24"/>
          <w:szCs w:val="24"/>
          <w:lang w:eastAsia="pl-PL"/>
        </w:rPr>
        <w:t>powierza Procesorowi przetwarzanie danych osobowych właścicieli nieruchomości z terenu gminy Orla: adres nieruchomości</w:t>
      </w:r>
      <w:r w:rsidRPr="00606B38">
        <w:rPr>
          <w:rFonts w:ascii="Times New Roman" w:eastAsia="Times New Roman" w:hAnsi="Times New Roman" w:cs="Times New Roman"/>
          <w:i/>
          <w:iCs/>
          <w:kern w:val="1"/>
          <w:sz w:val="24"/>
          <w:szCs w:val="24"/>
          <w:lang w:eastAsia="pl-PL"/>
        </w:rPr>
        <w:t>.</w:t>
      </w:r>
    </w:p>
    <w:p w:rsidR="00606B38" w:rsidRPr="00606B38" w:rsidRDefault="00606B38" w:rsidP="00606B38">
      <w:pPr>
        <w:widowControl w:val="0"/>
        <w:tabs>
          <w:tab w:val="left" w:pos="720"/>
        </w:tabs>
        <w:suppressAutoHyphens/>
        <w:overflowPunct w:val="0"/>
        <w:adjustRightInd w:val="0"/>
        <w:spacing w:after="60" w:line="300" w:lineRule="atLeast"/>
        <w:ind w:left="567" w:hanging="567"/>
        <w:jc w:val="both"/>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Zakres powierzonych do przetwarzania danych osobowych obejmuje jw.</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kern w:val="1"/>
          <w:sz w:val="24"/>
          <w:szCs w:val="24"/>
          <w:lang w:eastAsia="pl-PL"/>
        </w:rPr>
        <w:t>3.</w:t>
      </w:r>
      <w:r w:rsidRPr="00606B38">
        <w:rPr>
          <w:rFonts w:ascii="Times New Roman" w:eastAsia="Times New Roman" w:hAnsi="Times New Roman" w:cs="Times New Roman"/>
          <w:kern w:val="1"/>
          <w:sz w:val="24"/>
          <w:szCs w:val="24"/>
          <w:lang w:eastAsia="pl-PL"/>
        </w:rPr>
        <w:tab/>
        <w:t>Celem powierzenia przetwarzania danych osobowych jest realizacja umowy.</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1"/>
          <w:sz w:val="24"/>
          <w:szCs w:val="24"/>
          <w:lang w:eastAsia="pl-PL"/>
        </w:rPr>
      </w:pPr>
      <w:r w:rsidRPr="00606B38">
        <w:rPr>
          <w:rFonts w:ascii="Times New Roman" w:eastAsia="Times New Roman" w:hAnsi="Times New Roman" w:cs="Times New Roman"/>
          <w:kern w:val="1"/>
          <w:sz w:val="24"/>
          <w:szCs w:val="24"/>
          <w:lang w:eastAsia="pl-PL"/>
        </w:rPr>
        <w:t>4.</w:t>
      </w:r>
      <w:r w:rsidRPr="00606B38">
        <w:rPr>
          <w:rFonts w:ascii="Times New Roman" w:eastAsia="Times New Roman" w:hAnsi="Times New Roman" w:cs="Times New Roman"/>
          <w:kern w:val="1"/>
          <w:sz w:val="24"/>
          <w:szCs w:val="24"/>
          <w:lang w:eastAsia="pl-PL"/>
        </w:rPr>
        <w:tab/>
        <w:t xml:space="preserve">Procesor, w zakresie </w:t>
      </w:r>
      <w:r w:rsidRPr="00606B38">
        <w:rPr>
          <w:rFonts w:ascii="Times New Roman" w:eastAsia="Times New Roman" w:hAnsi="Times New Roman" w:cs="Times New Roman"/>
          <w:kern w:val="28"/>
          <w:sz w:val="24"/>
          <w:szCs w:val="24"/>
          <w:lang w:eastAsia="pl-PL"/>
        </w:rPr>
        <w:t xml:space="preserve">realizacji celu określonego w ust. 3 powyżej, jest uprawniony do wykonywania następujących operacji na danych: realizacja umowy </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§4</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b/>
          <w:bCs/>
          <w:kern w:val="28"/>
          <w:sz w:val="24"/>
          <w:szCs w:val="24"/>
          <w:lang w:eastAsia="pl-PL"/>
        </w:rPr>
        <w:t>Obowiązki Procesora</w:t>
      </w:r>
    </w:p>
    <w:p w:rsid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 xml:space="preserve">Procesor będzie przetwarzał powierzone mu dane osobowe na warunkach i zgodnie z treścią obowiązujących w tym zakresie przepisów prawa. </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Procesor oświadcza, iż jest świadomy unijnej reformy ochrony danych osobowych, która związana jest z opublikowaniem w dniu 4 maja 2016 w Dzienniku Urzędowym UE L119 oficjalnego tekstu Ogólnego rozporządzenia o ochronie danych, które w</w:t>
      </w:r>
      <w:r>
        <w:rPr>
          <w:rFonts w:ascii="Times New Roman" w:eastAsia="Times New Roman" w:hAnsi="Times New Roman" w:cs="Times New Roman"/>
          <w:kern w:val="28"/>
          <w:sz w:val="24"/>
          <w:szCs w:val="24"/>
          <w:lang w:eastAsia="pl-PL"/>
        </w:rPr>
        <w:t xml:space="preserve">eszło </w:t>
      </w:r>
      <w:r w:rsidRPr="00606B38">
        <w:rPr>
          <w:rFonts w:ascii="Times New Roman" w:eastAsia="Times New Roman" w:hAnsi="Times New Roman" w:cs="Times New Roman"/>
          <w:kern w:val="28"/>
          <w:sz w:val="24"/>
          <w:szCs w:val="24"/>
          <w:lang w:eastAsia="pl-PL"/>
        </w:rPr>
        <w:t>w życie 20 dnia po publikacji w Dzienniku Urzędowym UE, a jest stosowan</w:t>
      </w:r>
      <w:r>
        <w:rPr>
          <w:rFonts w:ascii="Times New Roman" w:eastAsia="Times New Roman" w:hAnsi="Times New Roman" w:cs="Times New Roman"/>
          <w:kern w:val="28"/>
          <w:sz w:val="24"/>
          <w:szCs w:val="24"/>
          <w:lang w:eastAsia="pl-PL"/>
        </w:rPr>
        <w:t>e</w:t>
      </w:r>
      <w:r w:rsidRPr="00606B38">
        <w:rPr>
          <w:rFonts w:ascii="Times New Roman" w:eastAsia="Times New Roman" w:hAnsi="Times New Roman" w:cs="Times New Roman"/>
          <w:kern w:val="28"/>
          <w:sz w:val="24"/>
          <w:szCs w:val="24"/>
          <w:lang w:eastAsia="pl-PL"/>
        </w:rPr>
        <w:t xml:space="preserve"> od dnia 25 maja 2018 r. Tym samym, Procesor oświadcza również, że przetwarzanie po</w:t>
      </w:r>
      <w:r>
        <w:rPr>
          <w:rFonts w:ascii="Times New Roman" w:eastAsia="Times New Roman" w:hAnsi="Times New Roman" w:cs="Times New Roman"/>
          <w:kern w:val="28"/>
          <w:sz w:val="24"/>
          <w:szCs w:val="24"/>
          <w:lang w:eastAsia="pl-PL"/>
        </w:rPr>
        <w:t xml:space="preserve">wierzonych mu danych osobowych </w:t>
      </w:r>
      <w:r w:rsidRPr="00606B38">
        <w:rPr>
          <w:rFonts w:ascii="Times New Roman" w:eastAsia="Times New Roman" w:hAnsi="Times New Roman" w:cs="Times New Roman"/>
          <w:kern w:val="28"/>
          <w:sz w:val="24"/>
          <w:szCs w:val="24"/>
          <w:lang w:eastAsia="pl-PL"/>
        </w:rPr>
        <w:t>będzie odbywało się z poszanowaniem przepisów Ogólnego rozporządzenia o ochronie danych osobowych oraz wydanych na jego podstawie krajowych przepisów z za</w:t>
      </w:r>
      <w:r>
        <w:rPr>
          <w:rFonts w:ascii="Times New Roman" w:eastAsia="Times New Roman" w:hAnsi="Times New Roman" w:cs="Times New Roman"/>
          <w:kern w:val="28"/>
          <w:sz w:val="24"/>
          <w:szCs w:val="24"/>
          <w:lang w:eastAsia="pl-PL"/>
        </w:rPr>
        <w:t>kresu ochrony danych osobowych.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textAlignment w:val="baseline"/>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t>W związku z powierzeniem przetwarzania danych osobowych Procesor zobowiązuje się do:</w:t>
      </w:r>
    </w:p>
    <w:p w:rsidR="00606B38" w:rsidRPr="00606B38" w:rsidRDefault="00606B38" w:rsidP="00606B38">
      <w:pPr>
        <w:widowControl w:val="0"/>
        <w:numPr>
          <w:ilvl w:val="0"/>
          <w:numId w:val="2"/>
        </w:numPr>
        <w:tabs>
          <w:tab w:val="left" w:pos="851"/>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 xml:space="preserve"> przetwarzania danych osobowych wyłącznie na udokumentowane polecenie </w:t>
      </w:r>
      <w:r w:rsidRPr="00606B38">
        <w:rPr>
          <w:rFonts w:ascii="Times New Roman" w:eastAsia="Times New Roman" w:hAnsi="Times New Roman" w:cs="Times New Roman"/>
          <w:kern w:val="28"/>
          <w:sz w:val="24"/>
          <w:szCs w:val="24"/>
          <w:lang w:eastAsia="pl-PL"/>
        </w:rPr>
        <w:lastRenderedPageBreak/>
        <w:t>Administratora,</w:t>
      </w:r>
    </w:p>
    <w:p w:rsidR="00606B38" w:rsidRPr="00606B38" w:rsidRDefault="00606B38" w:rsidP="00606B38">
      <w:pPr>
        <w:widowControl w:val="0"/>
        <w:numPr>
          <w:ilvl w:val="0"/>
          <w:numId w:val="2"/>
        </w:numPr>
        <w:tabs>
          <w:tab w:val="left" w:pos="851"/>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zapewnienia by osoby upoważnione do przetwarzania danych osobowych zobowiązały się do zachowania tajemnicy lub by podlegały odpowiedniemu ustawowemu obowiązkowi zachowania tajemnicy,</w:t>
      </w:r>
    </w:p>
    <w:p w:rsidR="00606B38" w:rsidRPr="00606B38" w:rsidRDefault="00606B38" w:rsidP="00606B38">
      <w:pPr>
        <w:widowControl w:val="0"/>
        <w:numPr>
          <w:ilvl w:val="0"/>
          <w:numId w:val="2"/>
        </w:numPr>
        <w:tabs>
          <w:tab w:val="left" w:pos="851"/>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rsidR="00606B38" w:rsidRPr="00606B38" w:rsidRDefault="00606B38" w:rsidP="00606B38">
      <w:pPr>
        <w:widowControl w:val="0"/>
        <w:numPr>
          <w:ilvl w:val="0"/>
          <w:numId w:val="3"/>
        </w:numPr>
        <w:tabs>
          <w:tab w:val="left" w:pos="720"/>
        </w:tabs>
        <w:suppressAutoHyphens/>
        <w:overflowPunct w:val="0"/>
        <w:adjustRightInd w:val="0"/>
        <w:spacing w:after="60" w:line="300" w:lineRule="atLeast"/>
        <w:ind w:left="1134" w:hanging="283"/>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pseudonimizacji i szyfrowania danych osobowych,</w:t>
      </w:r>
    </w:p>
    <w:p w:rsidR="00606B38" w:rsidRPr="00606B38" w:rsidRDefault="00606B38" w:rsidP="00606B38">
      <w:pPr>
        <w:widowControl w:val="0"/>
        <w:numPr>
          <w:ilvl w:val="0"/>
          <w:numId w:val="3"/>
        </w:numPr>
        <w:tabs>
          <w:tab w:val="left" w:pos="720"/>
        </w:tabs>
        <w:suppressAutoHyphens/>
        <w:overflowPunct w:val="0"/>
        <w:adjustRightInd w:val="0"/>
        <w:spacing w:after="60" w:line="300" w:lineRule="atLeast"/>
        <w:ind w:left="1134" w:hanging="283"/>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zdolności do ciągłego zapewnienia poufności, integralności, dostępności i odporności systemów i usług przetwarzania,</w:t>
      </w:r>
    </w:p>
    <w:p w:rsidR="00606B38" w:rsidRPr="00606B38" w:rsidRDefault="00606B38" w:rsidP="00606B38">
      <w:pPr>
        <w:widowControl w:val="0"/>
        <w:numPr>
          <w:ilvl w:val="0"/>
          <w:numId w:val="3"/>
        </w:numPr>
        <w:tabs>
          <w:tab w:val="left" w:pos="720"/>
        </w:tabs>
        <w:suppressAutoHyphens/>
        <w:overflowPunct w:val="0"/>
        <w:adjustRightInd w:val="0"/>
        <w:spacing w:after="60" w:line="300" w:lineRule="atLeast"/>
        <w:ind w:left="1134" w:hanging="283"/>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zdolności do szybkiego przywrócenia dostępności danych osobowych i dostępu do nich w razie incydentu fizycznego lub technicznego,</w:t>
      </w:r>
    </w:p>
    <w:p w:rsidR="00606B38" w:rsidRPr="00606B38" w:rsidRDefault="00606B38" w:rsidP="00606B38">
      <w:pPr>
        <w:widowControl w:val="0"/>
        <w:numPr>
          <w:ilvl w:val="0"/>
          <w:numId w:val="3"/>
        </w:numPr>
        <w:tabs>
          <w:tab w:val="left" w:pos="720"/>
        </w:tabs>
        <w:suppressAutoHyphens/>
        <w:overflowPunct w:val="0"/>
        <w:adjustRightInd w:val="0"/>
        <w:spacing w:after="60" w:line="300" w:lineRule="atLeast"/>
        <w:ind w:left="1134" w:hanging="283"/>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regularnego testowania, mierzenia i oceniania skuteczności środków technicznych i organizacyjnych mających zapewnić bezpieczeństwo przetwarzania.</w:t>
      </w:r>
    </w:p>
    <w:p w:rsidR="00606B38" w:rsidRPr="00606B38" w:rsidRDefault="00606B38" w:rsidP="00606B38">
      <w:pPr>
        <w:widowControl w:val="0"/>
        <w:numPr>
          <w:ilvl w:val="0"/>
          <w:numId w:val="2"/>
        </w:numPr>
        <w:tabs>
          <w:tab w:val="left" w:pos="720"/>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przestrzegania określonych w §6 Umowy warunków podpowierzenia przetwarzania danych osobowych innemu podmiotowi,</w:t>
      </w:r>
    </w:p>
    <w:p w:rsidR="00606B38" w:rsidRPr="00606B38" w:rsidRDefault="00606B38" w:rsidP="00606B38">
      <w:pPr>
        <w:widowControl w:val="0"/>
        <w:numPr>
          <w:ilvl w:val="0"/>
          <w:numId w:val="2"/>
        </w:numPr>
        <w:tabs>
          <w:tab w:val="left" w:pos="720"/>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zagwarantowania bezpieczeństwa danych osobowych.</w:t>
      </w:r>
    </w:p>
    <w:p w:rsidR="00606B38" w:rsidRPr="00606B38" w:rsidRDefault="00606B38" w:rsidP="00606B38">
      <w:pPr>
        <w:widowControl w:val="0"/>
        <w:tabs>
          <w:tab w:val="left" w:pos="360"/>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4.</w:t>
      </w:r>
      <w:r w:rsidRPr="00606B38">
        <w:rPr>
          <w:rFonts w:ascii="Times New Roman" w:eastAsia="Times New Roman" w:hAnsi="Times New Roman" w:cs="Times New Roman"/>
          <w:kern w:val="28"/>
          <w:sz w:val="24"/>
          <w:szCs w:val="24"/>
          <w:lang w:eastAsia="pl-PL"/>
        </w:rPr>
        <w:tab/>
        <w:t>Procesor zobowiązuje się niezwłocznie zawiadomić Administratora:</w:t>
      </w:r>
    </w:p>
    <w:p w:rsidR="00606B38" w:rsidRPr="00606B38" w:rsidRDefault="00606B38" w:rsidP="00606B38">
      <w:pPr>
        <w:widowControl w:val="0"/>
        <w:numPr>
          <w:ilvl w:val="0"/>
          <w:numId w:val="4"/>
        </w:numPr>
        <w:tabs>
          <w:tab w:val="left" w:pos="720"/>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każdym prawnie umocowanym żądaniu udostępnienia danych osobowych właściwemu organowi państwa, chyba, że zakaz zawiadomienia Administratora wynika z przepisów prawa, a w szczególności przepisów postępowania karnego, gdy zakaz ma na celu zapewnienie poufności wszczętego dochodzenia,</w:t>
      </w:r>
    </w:p>
    <w:p w:rsidR="00606B38" w:rsidRPr="00606B38" w:rsidRDefault="00606B38" w:rsidP="00606B38">
      <w:pPr>
        <w:widowControl w:val="0"/>
        <w:numPr>
          <w:ilvl w:val="0"/>
          <w:numId w:val="4"/>
        </w:numPr>
        <w:tabs>
          <w:tab w:val="left" w:pos="720"/>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każdym nieupoważnionym dostępie do danych osobowych,</w:t>
      </w:r>
    </w:p>
    <w:p w:rsidR="00606B38" w:rsidRPr="00606B38" w:rsidRDefault="00606B38" w:rsidP="00606B38">
      <w:pPr>
        <w:widowControl w:val="0"/>
        <w:numPr>
          <w:ilvl w:val="0"/>
          <w:numId w:val="4"/>
        </w:numPr>
        <w:tabs>
          <w:tab w:val="left" w:pos="720"/>
        </w:tabs>
        <w:suppressAutoHyphens/>
        <w:overflowPunct w:val="0"/>
        <w:adjustRightInd w:val="0"/>
        <w:spacing w:after="60" w:line="300" w:lineRule="atLeast"/>
        <w:ind w:left="851" w:hanging="284"/>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każdym żądaniu otrzymanym bezpośrednio od osoby, której dane przetwarza, w zakresie przetwarzania dotyczącej jej danych osobowych, powstrzymując się jednocześnie od odpowiedzi na żądanie, chyba, że zostanie do tego upoważniony przez Administratora.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5.</w:t>
      </w:r>
      <w:r w:rsidRPr="00606B38">
        <w:rPr>
          <w:rFonts w:ascii="Times New Roman" w:eastAsia="Times New Roman" w:hAnsi="Times New Roman" w:cs="Times New Roman"/>
          <w:kern w:val="28"/>
          <w:sz w:val="24"/>
          <w:szCs w:val="24"/>
          <w:lang w:eastAsia="pl-PL"/>
        </w:rPr>
        <w:tab/>
        <w:t>Procesor, na każdy pisemny wniosek Administratora, zobowiązany jest do udzielenia kompleksowej, pisemnej odpowiedzi, na skierowane przez Administratora pytania dotyczące kwestii związanych z przetwarzaniem powierzonych danych osobowych.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color w:val="000000"/>
          <w:kern w:val="28"/>
          <w:sz w:val="24"/>
          <w:szCs w:val="24"/>
          <w:lang w:eastAsia="pl-PL"/>
        </w:rPr>
      </w:pPr>
      <w:r w:rsidRPr="00606B38">
        <w:rPr>
          <w:rFonts w:ascii="Times New Roman" w:eastAsia="Times New Roman" w:hAnsi="Times New Roman" w:cs="Times New Roman"/>
          <w:kern w:val="28"/>
          <w:sz w:val="24"/>
          <w:szCs w:val="24"/>
          <w:lang w:eastAsia="pl-PL"/>
        </w:rPr>
        <w:t>6.</w:t>
      </w:r>
      <w:r w:rsidRPr="00606B38">
        <w:rPr>
          <w:rFonts w:ascii="Times New Roman" w:eastAsia="Times New Roman" w:hAnsi="Times New Roman" w:cs="Times New Roman"/>
          <w:kern w:val="28"/>
          <w:sz w:val="24"/>
          <w:szCs w:val="24"/>
          <w:lang w:eastAsia="pl-PL"/>
        </w:rPr>
        <w:tab/>
        <w:t>Odpowiedzi, o której mowa w ust. 5 powyżej, Procesor udzieli niezwłocznie, nie później niż w terminie 7 dni roboczych od dnia otrzymania wniosku Administratora.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color w:val="000000"/>
          <w:kern w:val="28"/>
          <w:sz w:val="24"/>
          <w:szCs w:val="24"/>
          <w:lang w:eastAsia="pl-PL"/>
        </w:rPr>
      </w:pPr>
      <w:r w:rsidRPr="00606B38">
        <w:rPr>
          <w:rFonts w:ascii="Times New Roman" w:eastAsia="Times New Roman" w:hAnsi="Times New Roman" w:cs="Times New Roman"/>
          <w:color w:val="000000"/>
          <w:kern w:val="28"/>
          <w:sz w:val="24"/>
          <w:szCs w:val="24"/>
          <w:lang w:eastAsia="pl-PL"/>
        </w:rPr>
        <w:t>7.</w:t>
      </w:r>
      <w:r w:rsidRPr="00606B38">
        <w:rPr>
          <w:rFonts w:ascii="Times New Roman" w:eastAsia="Times New Roman" w:hAnsi="Times New Roman" w:cs="Times New Roman"/>
          <w:color w:val="000000"/>
          <w:kern w:val="28"/>
          <w:sz w:val="24"/>
          <w:szCs w:val="24"/>
          <w:lang w:eastAsia="pl-PL"/>
        </w:rPr>
        <w:tab/>
        <w:t>Procesor stosuje wymaganą prawem klauzulę informacją zgodnie z załącznikiem nr 1.</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§5</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Prawo kontroli</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Informacja o terminie i zakresie audytu, o którym mowa w ust. 1 powyżej, będzie przekazana Procesorowi z co najmniej 24-godzinnym wyprzedzeniem.</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t>Procesor umożliwia Administratorowi lub audytorowi upoważnionemu przez Administratora, przeprowadzanie audytu, o którym mowa w ust. 1 i przyczynia się do niego. W szczególności, Procesor zobowiązany jest udostępnić wgląd do wszystkich materiałów oraz systemów, w których realizowane jest przetwarzanie danych Administratora oraz umożliwić dostęp do pracowników zaangażowanych w ich przetwarzanie.</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4.</w:t>
      </w:r>
      <w:r w:rsidRPr="00606B38">
        <w:rPr>
          <w:rFonts w:ascii="Times New Roman" w:eastAsia="Times New Roman" w:hAnsi="Times New Roman" w:cs="Times New Roman"/>
          <w:kern w:val="28"/>
          <w:sz w:val="24"/>
          <w:szCs w:val="24"/>
          <w:lang w:eastAsia="pl-PL"/>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§6</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Podpowierzenie</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Procesor ma prawo podpowierzania danych osobowych, o których mowa w §3 ust. 1 Umowy, w zakresie i celu niezbędnym do realizacji celu powierzenia przetwarzania danych osobowych określonego w §3 ust. 3 Umowy (ogólna zgoda Administratora na podpowierzenie przetwarzania danych osobowych).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Procesor jest zobowiązany do poinformowania Administratora o wszelkich zamierzonych zmianach dotyczących dodania lub zastąpienia innych podmiotów przetwarzających, dając tym samym Administratorowi możliwość wyrażenia sprzeciwu wobec takich zmian.</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4.</w:t>
      </w:r>
      <w:r w:rsidRPr="00606B38">
        <w:rPr>
          <w:rFonts w:ascii="Times New Roman" w:eastAsia="Times New Roman" w:hAnsi="Times New Roman" w:cs="Times New Roman"/>
          <w:kern w:val="28"/>
          <w:sz w:val="24"/>
          <w:szCs w:val="24"/>
          <w:lang w:eastAsia="pl-PL"/>
        </w:rPr>
        <w:tab/>
        <w:t>Jeżeli inny podmiot przetwarzający nie wywiąże się ze spoczywających na nim obowiązków ochrony danych, pełna odpowiedzialność wobec Administratora za wypełnienie obowiązków tego innego podmiotu przetwarzającego spoczywa na Procesorze.</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§7</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Odpowiedzialność Procesora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Procesor jest odpowiedzialny za udostępnienie lub wykorzystanie danych osobowych niezgodnie z Umową oraz obowiązującymi w tym zakresie przepisami prawa.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W przypadku naruszenia postanowień Umowy lub obowiązujących w tym zakresie przepisów prawa z przyczyn leżących po stronie Procesora, w następstwie czego, Administrator, jako administrator danych osobowych, zostanie zobowiązany do wypłaty odszkodowania lub zostanie ukarany karą grzywny, Procesor zobowiązuje się do zapłaty Administratorowi równowartości roszczeń osób trzecich, kar oraz równowartości kosztów postępowania sądowego, które będą wynikiem nieprawidłowego działania Procesora.</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§8</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Usunięcie lub zwrot danych osobowych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Zależnie od decyzji Administratora w tym zakresie, w terminie do 14 dni roboczych od dnia zakończenia Umowy, Procesor jest zobowiązany do usunięcia lub zwrotu wszelkich powierzonych mu danych osobowych oraz usunięcia wszelkich ich istniejących kopii, chyba, że obowiązujące przepisy prawa nakazują przechowywanie tych danych osobowych.</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color w:val="000000"/>
          <w:kern w:val="28"/>
          <w:sz w:val="24"/>
          <w:szCs w:val="24"/>
          <w:lang w:eastAsia="pl-PL"/>
        </w:rPr>
        <w:t>2.</w:t>
      </w:r>
      <w:r w:rsidRPr="00606B38">
        <w:rPr>
          <w:rFonts w:ascii="Times New Roman" w:eastAsia="Times New Roman" w:hAnsi="Times New Roman" w:cs="Times New Roman"/>
          <w:color w:val="000000"/>
          <w:kern w:val="28"/>
          <w:sz w:val="24"/>
          <w:szCs w:val="24"/>
          <w:lang w:eastAsia="pl-PL"/>
        </w:rPr>
        <w:tab/>
        <w:t>Powierzenie przetwarzania danych osobowych trwa do upływu wyżej wskazanego terminu.</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§9</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Czas trwania i wypowiedzenie Umowy</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1.</w:t>
      </w:r>
      <w:r w:rsidRPr="00606B38">
        <w:rPr>
          <w:rFonts w:ascii="Times New Roman" w:eastAsia="Times New Roman" w:hAnsi="Times New Roman" w:cs="Times New Roman"/>
          <w:kern w:val="28"/>
          <w:sz w:val="24"/>
          <w:szCs w:val="24"/>
          <w:lang w:eastAsia="pl-PL"/>
        </w:rPr>
        <w:tab/>
        <w:t xml:space="preserve">Umowa zawarta jest na czas określony odpowiadający okresowi realizacji umowy </w:t>
      </w:r>
      <w:r w:rsidRPr="00606B38">
        <w:rPr>
          <w:rFonts w:ascii="Times New Roman" w:eastAsia="Times New Roman" w:hAnsi="Times New Roman" w:cs="Times New Roman"/>
          <w:sz w:val="24"/>
          <w:szCs w:val="24"/>
          <w:lang w:eastAsia="pl-PL"/>
        </w:rPr>
        <w:t xml:space="preserve">na </w:t>
      </w:r>
      <w:r w:rsidRPr="00606B38">
        <w:rPr>
          <w:rFonts w:ascii="Times New Roman" w:eastAsia="Calibri" w:hAnsi="Times New Roman" w:cs="Times New Roman"/>
          <w:sz w:val="24"/>
          <w:szCs w:val="24"/>
        </w:rPr>
        <w:t>"Odbiór i zagospodarowanie odpadów komunalnych powstających na nieruchomościach zamieszkałych na terenie gminy Orla”</w:t>
      </w:r>
      <w:r w:rsidRPr="00606B38">
        <w:rPr>
          <w:rFonts w:ascii="Times New Roman" w:eastAsia="Times New Roman" w:hAnsi="Times New Roman" w:cs="Times New Roman"/>
          <w:kern w:val="28"/>
          <w:sz w:val="24"/>
          <w:szCs w:val="24"/>
          <w:lang w:eastAsia="pl-PL"/>
        </w:rPr>
        <w:t>.</w:t>
      </w:r>
    </w:p>
    <w:p w:rsidR="00606B38" w:rsidRPr="00606B38" w:rsidRDefault="00606B38" w:rsidP="00606B38">
      <w:pPr>
        <w:widowControl w:val="0"/>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2.</w:t>
      </w:r>
      <w:r w:rsidRPr="00606B38">
        <w:rPr>
          <w:rFonts w:ascii="Times New Roman" w:eastAsia="Times New Roman" w:hAnsi="Times New Roman" w:cs="Times New Roman"/>
          <w:kern w:val="28"/>
          <w:sz w:val="24"/>
          <w:szCs w:val="24"/>
          <w:lang w:eastAsia="pl-PL"/>
        </w:rPr>
        <w:tab/>
        <w:t xml:space="preserve">Administrator ma prawo wypowiedzieć Umowę w trybie natychmiastowym, gdy Procesor: </w:t>
      </w:r>
    </w:p>
    <w:p w:rsidR="00606B38" w:rsidRPr="00606B38" w:rsidRDefault="00606B38" w:rsidP="00606B38">
      <w:pPr>
        <w:widowControl w:val="0"/>
        <w:numPr>
          <w:ilvl w:val="0"/>
          <w:numId w:val="1"/>
        </w:numPr>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wykorzystał dane osobowe w sposób niezgodny z Umową,</w:t>
      </w:r>
    </w:p>
    <w:p w:rsidR="00606B38" w:rsidRPr="00606B38" w:rsidRDefault="00606B38" w:rsidP="00606B38">
      <w:pPr>
        <w:widowControl w:val="0"/>
        <w:numPr>
          <w:ilvl w:val="0"/>
          <w:numId w:val="1"/>
        </w:numPr>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wykonuje Umowę niezgodnie z obowiązującymi w tym zakresie przepisami prawa,</w:t>
      </w:r>
    </w:p>
    <w:p w:rsidR="00606B38" w:rsidRPr="00606B38" w:rsidRDefault="00606B38" w:rsidP="00606B38">
      <w:pPr>
        <w:widowControl w:val="0"/>
        <w:numPr>
          <w:ilvl w:val="0"/>
          <w:numId w:val="1"/>
        </w:numPr>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 xml:space="preserve">nie zaprzestał niewłaściwego przetwarzania danych osobowych, </w:t>
      </w:r>
    </w:p>
    <w:p w:rsidR="00606B38" w:rsidRPr="00606B38" w:rsidRDefault="00606B38" w:rsidP="00606B38">
      <w:pPr>
        <w:widowControl w:val="0"/>
        <w:numPr>
          <w:ilvl w:val="0"/>
          <w:numId w:val="1"/>
        </w:numPr>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zawiadomił o swojej niezdolności do wypełnienia Umowy, a w szczególności wymagań określonych w §4 Umowy.</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3.</w:t>
      </w:r>
      <w:r w:rsidRPr="00606B38">
        <w:rPr>
          <w:rFonts w:ascii="Times New Roman" w:eastAsia="Times New Roman" w:hAnsi="Times New Roman" w:cs="Times New Roman"/>
          <w:kern w:val="28"/>
          <w:sz w:val="24"/>
          <w:szCs w:val="24"/>
          <w:lang w:eastAsia="pl-PL"/>
        </w:rPr>
        <w:tab/>
        <w:t>Jeżeli jedna ze Stron rażąco narusza zobowiązania wynikające z Umowy, druga Strona może wypowiedzieć Umowę ze skutkiem natychmiastowym oraz żądać naprawienia szkody poniesionej na skutek takiego naruszenia.</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§10</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Pozostałe postanowienia</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color w:val="000000"/>
          <w:kern w:val="28"/>
          <w:sz w:val="24"/>
          <w:szCs w:val="24"/>
          <w:lang w:eastAsia="pl-PL"/>
        </w:rPr>
        <w:t>1.</w:t>
      </w:r>
      <w:r w:rsidRPr="00606B38">
        <w:rPr>
          <w:rFonts w:ascii="Times New Roman" w:eastAsia="Times New Roman" w:hAnsi="Times New Roman" w:cs="Times New Roman"/>
          <w:color w:val="000000"/>
          <w:kern w:val="28"/>
          <w:sz w:val="24"/>
          <w:szCs w:val="24"/>
          <w:lang w:eastAsia="pl-PL"/>
        </w:rPr>
        <w:tab/>
        <w:t xml:space="preserve">Wszystkie dane osobowe przetwarzane przez </w:t>
      </w:r>
      <w:r w:rsidRPr="00606B38">
        <w:rPr>
          <w:rFonts w:ascii="Times New Roman" w:eastAsia="Times New Roman" w:hAnsi="Times New Roman" w:cs="Times New Roman"/>
          <w:kern w:val="28"/>
          <w:sz w:val="24"/>
          <w:szCs w:val="24"/>
          <w:lang w:eastAsia="pl-PL"/>
        </w:rPr>
        <w:t>Procesora</w:t>
      </w:r>
      <w:r w:rsidRPr="00606B38">
        <w:rPr>
          <w:rFonts w:ascii="Times New Roman" w:eastAsia="Times New Roman" w:hAnsi="Times New Roman" w:cs="Times New Roman"/>
          <w:color w:val="000000"/>
          <w:kern w:val="28"/>
          <w:sz w:val="24"/>
          <w:szCs w:val="24"/>
          <w:lang w:eastAsia="pl-PL"/>
        </w:rPr>
        <w:t xml:space="preserve"> są własnością </w:t>
      </w:r>
      <w:r w:rsidRPr="00606B38">
        <w:rPr>
          <w:rFonts w:ascii="Times New Roman" w:eastAsia="Times New Roman" w:hAnsi="Times New Roman" w:cs="Times New Roman"/>
          <w:kern w:val="28"/>
          <w:sz w:val="24"/>
          <w:szCs w:val="24"/>
          <w:lang w:eastAsia="pl-PL"/>
        </w:rPr>
        <w:t>Administratora</w:t>
      </w:r>
      <w:r w:rsidRPr="00606B38">
        <w:rPr>
          <w:rFonts w:ascii="Times New Roman" w:eastAsia="Times New Roman" w:hAnsi="Times New Roman" w:cs="Times New Roman"/>
          <w:color w:val="000000"/>
          <w:kern w:val="28"/>
          <w:sz w:val="24"/>
          <w:szCs w:val="24"/>
          <w:lang w:eastAsia="pl-PL"/>
        </w:rPr>
        <w:t>.</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color w:val="000000"/>
          <w:kern w:val="28"/>
          <w:sz w:val="24"/>
          <w:szCs w:val="24"/>
          <w:lang w:eastAsia="pl-PL"/>
        </w:rPr>
        <w:t>2.</w:t>
      </w:r>
      <w:r w:rsidRPr="00606B38">
        <w:rPr>
          <w:rFonts w:ascii="Times New Roman" w:eastAsia="Times New Roman" w:hAnsi="Times New Roman" w:cs="Times New Roman"/>
          <w:color w:val="000000"/>
          <w:kern w:val="28"/>
          <w:sz w:val="24"/>
          <w:szCs w:val="24"/>
          <w:lang w:eastAsia="pl-PL"/>
        </w:rPr>
        <w:tab/>
        <w:t>Przetwarzanie danych dozwolone jest wyłącznie w celu określonym w §3 ust. 3 Umowy.</w:t>
      </w:r>
    </w:p>
    <w:p w:rsidR="00606B38" w:rsidRPr="00606B38" w:rsidRDefault="00606B38" w:rsidP="00606B38">
      <w:pPr>
        <w:widowControl w:val="0"/>
        <w:tabs>
          <w:tab w:val="left" w:pos="567"/>
        </w:tabs>
        <w:suppressAutoHyphens/>
        <w:overflowPunct w:val="0"/>
        <w:adjustRightInd w:val="0"/>
        <w:spacing w:after="60" w:line="300" w:lineRule="atLeast"/>
        <w:ind w:left="567" w:hanging="567"/>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color w:val="000000"/>
          <w:kern w:val="28"/>
          <w:sz w:val="24"/>
          <w:szCs w:val="24"/>
          <w:lang w:eastAsia="pl-PL"/>
        </w:rPr>
        <w:t>3.</w:t>
      </w:r>
      <w:r w:rsidRPr="00606B38">
        <w:rPr>
          <w:rFonts w:ascii="Times New Roman" w:eastAsia="Times New Roman" w:hAnsi="Times New Roman" w:cs="Times New Roman"/>
          <w:color w:val="000000"/>
          <w:kern w:val="28"/>
          <w:sz w:val="24"/>
          <w:szCs w:val="24"/>
          <w:lang w:eastAsia="pl-PL"/>
        </w:rPr>
        <w:tab/>
        <w:t xml:space="preserve">Wykorzystanie przez </w:t>
      </w:r>
      <w:r w:rsidRPr="00606B38">
        <w:rPr>
          <w:rFonts w:ascii="Times New Roman" w:eastAsia="Times New Roman" w:hAnsi="Times New Roman" w:cs="Times New Roman"/>
          <w:kern w:val="28"/>
          <w:sz w:val="24"/>
          <w:szCs w:val="24"/>
          <w:lang w:eastAsia="pl-PL"/>
        </w:rPr>
        <w:t>Procesora</w:t>
      </w:r>
      <w:r w:rsidRPr="00606B38">
        <w:rPr>
          <w:rFonts w:ascii="Times New Roman" w:eastAsia="Times New Roman" w:hAnsi="Times New Roman" w:cs="Times New Roman"/>
          <w:color w:val="000000"/>
          <w:kern w:val="28"/>
          <w:sz w:val="24"/>
          <w:szCs w:val="24"/>
          <w:lang w:eastAsia="pl-PL"/>
        </w:rPr>
        <w:t xml:space="preserve"> danych </w:t>
      </w:r>
      <w:r w:rsidRPr="00606B38">
        <w:rPr>
          <w:rFonts w:ascii="Times New Roman" w:eastAsia="Times New Roman" w:hAnsi="Times New Roman" w:cs="Times New Roman"/>
          <w:kern w:val="28"/>
          <w:sz w:val="24"/>
          <w:szCs w:val="24"/>
          <w:lang w:eastAsia="pl-PL"/>
        </w:rPr>
        <w:t xml:space="preserve">Administratora </w:t>
      </w:r>
      <w:r w:rsidRPr="00606B38">
        <w:rPr>
          <w:rFonts w:ascii="Times New Roman" w:eastAsia="Times New Roman" w:hAnsi="Times New Roman" w:cs="Times New Roman"/>
          <w:color w:val="000000"/>
          <w:kern w:val="28"/>
          <w:sz w:val="24"/>
          <w:szCs w:val="24"/>
          <w:lang w:eastAsia="pl-PL"/>
        </w:rPr>
        <w:t xml:space="preserve">w celach innych niż określone Umową wymaga każdorazowo pisemnej zgody </w:t>
      </w:r>
      <w:r w:rsidRPr="00606B38">
        <w:rPr>
          <w:rFonts w:ascii="Times New Roman" w:eastAsia="Times New Roman" w:hAnsi="Times New Roman" w:cs="Times New Roman"/>
          <w:kern w:val="28"/>
          <w:sz w:val="24"/>
          <w:szCs w:val="24"/>
          <w:lang w:eastAsia="pl-PL"/>
        </w:rPr>
        <w:t>Administratora</w:t>
      </w:r>
      <w:r w:rsidRPr="00606B38">
        <w:rPr>
          <w:rFonts w:ascii="Times New Roman" w:eastAsia="Times New Roman" w:hAnsi="Times New Roman" w:cs="Times New Roman"/>
          <w:color w:val="000000"/>
          <w:kern w:val="28"/>
          <w:sz w:val="24"/>
          <w:szCs w:val="24"/>
          <w:lang w:eastAsia="pl-PL"/>
        </w:rPr>
        <w:t>.</w:t>
      </w:r>
    </w:p>
    <w:p w:rsid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1"/>
          <w:sz w:val="24"/>
          <w:szCs w:val="24"/>
          <w:lang w:eastAsia="pl-PL"/>
        </w:rPr>
      </w:pPr>
      <w:r w:rsidRPr="00606B38">
        <w:rPr>
          <w:rFonts w:ascii="Times New Roman" w:eastAsia="Times New Roman" w:hAnsi="Times New Roman" w:cs="Times New Roman"/>
          <w:b/>
          <w:bCs/>
          <w:kern w:val="1"/>
          <w:sz w:val="24"/>
          <w:szCs w:val="24"/>
          <w:lang w:eastAsia="pl-PL"/>
        </w:rPr>
        <w:t>§11</w:t>
      </w:r>
    </w:p>
    <w:p w:rsidR="00606B38" w:rsidRPr="00606B38" w:rsidRDefault="00606B38" w:rsidP="00606B38">
      <w:pPr>
        <w:keepNext/>
        <w:widowControl w:val="0"/>
        <w:suppressAutoHyphens/>
        <w:overflowPunct w:val="0"/>
        <w:adjustRightInd w:val="0"/>
        <w:spacing w:after="60" w:line="300" w:lineRule="atLeast"/>
        <w:jc w:val="center"/>
        <w:rPr>
          <w:rFonts w:ascii="Times New Roman" w:eastAsia="Times New Roman" w:hAnsi="Times New Roman" w:cs="Times New Roman"/>
          <w:b/>
          <w:bCs/>
          <w:kern w:val="28"/>
          <w:sz w:val="24"/>
          <w:szCs w:val="24"/>
          <w:u w:val="single"/>
          <w:lang w:eastAsia="pl-PL"/>
        </w:rPr>
      </w:pPr>
      <w:r w:rsidRPr="00606B38">
        <w:rPr>
          <w:rFonts w:ascii="Times New Roman" w:eastAsia="Times New Roman" w:hAnsi="Times New Roman" w:cs="Times New Roman"/>
          <w:b/>
          <w:bCs/>
          <w:kern w:val="1"/>
          <w:sz w:val="24"/>
          <w:szCs w:val="24"/>
          <w:lang w:eastAsia="pl-PL"/>
        </w:rPr>
        <w:t>Postanowienia końcowe</w:t>
      </w:r>
    </w:p>
    <w:p w:rsidR="00606B38" w:rsidRPr="00606B38" w:rsidRDefault="00606B38" w:rsidP="00606B38">
      <w:pPr>
        <w:widowControl w:val="0"/>
        <w:numPr>
          <w:ilvl w:val="0"/>
          <w:numId w:val="5"/>
        </w:numPr>
        <w:tabs>
          <w:tab w:val="left" w:pos="567"/>
        </w:tabs>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W sprawach nieuregulowanych postanowieniami Umowy zastosowanie będą mieć właściwe w tym zakresie przepisy prawa polskiego.</w:t>
      </w:r>
    </w:p>
    <w:p w:rsidR="00606B38" w:rsidRPr="00606B38" w:rsidRDefault="00606B38" w:rsidP="00606B38">
      <w:pPr>
        <w:widowControl w:val="0"/>
        <w:numPr>
          <w:ilvl w:val="0"/>
          <w:numId w:val="5"/>
        </w:numPr>
        <w:tabs>
          <w:tab w:val="left" w:pos="567"/>
        </w:tabs>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Wszelkie zmiany, uzupełnienia lub rozwiązanie Umowy wymagają zachowania formy pisemnej pod rygorem nieważności.</w:t>
      </w:r>
    </w:p>
    <w:p w:rsidR="00606B38" w:rsidRPr="00606B38" w:rsidRDefault="00606B38" w:rsidP="00606B38">
      <w:pPr>
        <w:widowControl w:val="0"/>
        <w:numPr>
          <w:ilvl w:val="0"/>
          <w:numId w:val="5"/>
        </w:numPr>
        <w:tabs>
          <w:tab w:val="left" w:pos="567"/>
        </w:tabs>
        <w:suppressAutoHyphens/>
        <w:overflowPunct w:val="0"/>
        <w:adjustRightInd w:val="0"/>
        <w:spacing w:after="60" w:line="300" w:lineRule="atLeast"/>
        <w:contextualSpacing/>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lang w:eastAsia="pl-PL"/>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rsidR="00606B38" w:rsidRPr="00606B38" w:rsidRDefault="00606B38" w:rsidP="00606B38">
      <w:pPr>
        <w:widowControl w:val="0"/>
        <w:numPr>
          <w:ilvl w:val="0"/>
          <w:numId w:val="5"/>
        </w:numPr>
        <w:suppressAutoHyphens/>
        <w:overflowPunct w:val="0"/>
        <w:adjustRightInd w:val="0"/>
        <w:spacing w:after="40" w:line="300" w:lineRule="atLeast"/>
        <w:jc w:val="both"/>
        <w:rPr>
          <w:rFonts w:ascii="Times New Roman" w:eastAsia="Times New Roman" w:hAnsi="Times New Roman" w:cs="Times New Roman"/>
          <w:kern w:val="28"/>
          <w:sz w:val="24"/>
          <w:szCs w:val="24"/>
          <w:lang w:eastAsia="ar-SA"/>
        </w:rPr>
      </w:pPr>
      <w:r w:rsidRPr="00606B38">
        <w:rPr>
          <w:rFonts w:ascii="Times New Roman" w:eastAsia="Times New Roman" w:hAnsi="Times New Roman" w:cs="Times New Roman"/>
          <w:kern w:val="28"/>
          <w:sz w:val="24"/>
          <w:szCs w:val="24"/>
          <w:lang w:eastAsia="ar-SA"/>
        </w:rPr>
        <w:t>Umowę sporządzono w czterech jednobrzmiących egzemplarzach, po dwa egzemplarze dla każdej ze stron.</w:t>
      </w:r>
    </w:p>
    <w:p w:rsidR="00606B38" w:rsidRPr="00606B38" w:rsidRDefault="00606B38" w:rsidP="00606B38">
      <w:pPr>
        <w:widowControl w:val="0"/>
        <w:tabs>
          <w:tab w:val="left" w:pos="5387"/>
        </w:tabs>
        <w:suppressAutoHyphens/>
        <w:overflowPunct w:val="0"/>
        <w:adjustRightInd w:val="0"/>
        <w:spacing w:after="60" w:line="300" w:lineRule="atLeast"/>
        <w:jc w:val="both"/>
        <w:rPr>
          <w:rFonts w:ascii="Times New Roman" w:eastAsia="Times New Roman" w:hAnsi="Times New Roman" w:cs="Times New Roman"/>
          <w:kern w:val="28"/>
          <w:sz w:val="24"/>
          <w:szCs w:val="24"/>
          <w:lang w:eastAsia="pl-PL"/>
        </w:rPr>
      </w:pPr>
    </w:p>
    <w:tbl>
      <w:tblPr>
        <w:tblW w:w="0" w:type="auto"/>
        <w:tblInd w:w="-178" w:type="dxa"/>
        <w:tblLayout w:type="fixed"/>
        <w:tblCellMar>
          <w:left w:w="180" w:type="dxa"/>
          <w:right w:w="180" w:type="dxa"/>
        </w:tblCellMar>
        <w:tblLook w:val="0000" w:firstRow="0" w:lastRow="0" w:firstColumn="0" w:lastColumn="0" w:noHBand="0" w:noVBand="0"/>
      </w:tblPr>
      <w:tblGrid>
        <w:gridCol w:w="4606"/>
        <w:gridCol w:w="4606"/>
      </w:tblGrid>
      <w:tr w:rsidR="00606B38" w:rsidRPr="00606B38" w:rsidTr="00626756">
        <w:trPr>
          <w:trHeight w:val="1903"/>
        </w:trPr>
        <w:tc>
          <w:tcPr>
            <w:tcW w:w="4606" w:type="dxa"/>
            <w:tcBorders>
              <w:top w:val="single" w:sz="8" w:space="0" w:color="FFFFFF"/>
              <w:left w:val="single" w:sz="8" w:space="0" w:color="FFFFFF"/>
              <w:bottom w:val="single" w:sz="8" w:space="0" w:color="FFFFFF"/>
              <w:right w:val="nil"/>
            </w:tcBorders>
          </w:tcPr>
          <w:p w:rsidR="00606B38" w:rsidRPr="00606B38" w:rsidRDefault="00606B38" w:rsidP="00606B38">
            <w:pPr>
              <w:widowControl w:val="0"/>
              <w:tabs>
                <w:tab w:val="left" w:pos="5387"/>
              </w:tabs>
              <w:suppressAutoHyphens/>
              <w:overflowPunct w:val="0"/>
              <w:adjustRightInd w:val="0"/>
              <w:spacing w:after="60" w:line="300" w:lineRule="atLeast"/>
              <w:jc w:val="both"/>
              <w:rPr>
                <w:rFonts w:ascii="Times New Roman" w:eastAsia="Times New Roman" w:hAnsi="Times New Roman" w:cs="Times New Roman"/>
                <w:b/>
                <w:bCs/>
                <w:kern w:val="28"/>
                <w:sz w:val="24"/>
                <w:szCs w:val="24"/>
                <w:lang w:val="en-US" w:eastAsia="pl-PL"/>
              </w:rPr>
            </w:pPr>
            <w:r w:rsidRPr="00606B38">
              <w:rPr>
                <w:rFonts w:ascii="Times New Roman" w:eastAsia="Times New Roman" w:hAnsi="Times New Roman" w:cs="Times New Roman"/>
                <w:b/>
                <w:bCs/>
                <w:kern w:val="28"/>
                <w:sz w:val="24"/>
                <w:szCs w:val="24"/>
                <w:lang w:val="en-US" w:eastAsia="pl-PL"/>
              </w:rPr>
              <w:t>Administrator:</w:t>
            </w:r>
          </w:p>
          <w:p w:rsidR="00606B38" w:rsidRPr="00606B38" w:rsidRDefault="00606B38" w:rsidP="00606B38">
            <w:pPr>
              <w:widowControl w:val="0"/>
              <w:tabs>
                <w:tab w:val="left" w:pos="5387"/>
              </w:tabs>
              <w:suppressAutoHyphens/>
              <w:overflowPunct w:val="0"/>
              <w:adjustRightInd w:val="0"/>
              <w:spacing w:after="60" w:line="300" w:lineRule="atLeast"/>
              <w:jc w:val="both"/>
              <w:rPr>
                <w:rFonts w:ascii="Times New Roman" w:eastAsia="Times New Roman" w:hAnsi="Times New Roman" w:cs="Times New Roman"/>
                <w:b/>
                <w:bCs/>
                <w:kern w:val="28"/>
                <w:sz w:val="24"/>
                <w:szCs w:val="24"/>
                <w:lang w:val="en-US" w:eastAsia="pl-PL"/>
              </w:rPr>
            </w:pPr>
          </w:p>
          <w:p w:rsidR="00606B38" w:rsidRPr="00606B38" w:rsidRDefault="00606B38" w:rsidP="00606B38">
            <w:pPr>
              <w:widowControl w:val="0"/>
              <w:tabs>
                <w:tab w:val="left" w:pos="5387"/>
              </w:tabs>
              <w:suppressAutoHyphens/>
              <w:overflowPunct w:val="0"/>
              <w:adjustRightInd w:val="0"/>
              <w:spacing w:after="60" w:line="300" w:lineRule="atLeast"/>
              <w:jc w:val="both"/>
              <w:rPr>
                <w:rFonts w:ascii="Times New Roman" w:eastAsia="Times New Roman" w:hAnsi="Times New Roman" w:cs="Times New Roman"/>
                <w:kern w:val="28"/>
                <w:sz w:val="24"/>
                <w:szCs w:val="24"/>
                <w:u w:val="single"/>
                <w:lang w:val="en-US" w:eastAsia="pl-PL"/>
              </w:rPr>
            </w:pPr>
            <w:r w:rsidRPr="00606B38">
              <w:rPr>
                <w:rFonts w:ascii="Times New Roman" w:eastAsia="Times New Roman" w:hAnsi="Times New Roman" w:cs="Times New Roman"/>
                <w:kern w:val="28"/>
                <w:sz w:val="24"/>
                <w:szCs w:val="24"/>
                <w:u w:val="single"/>
                <w:lang w:val="en-US" w:eastAsia="pl-PL"/>
              </w:rPr>
              <w:t>______________________</w:t>
            </w:r>
          </w:p>
          <w:p w:rsidR="00606B38" w:rsidRPr="00606B38" w:rsidRDefault="00606B38" w:rsidP="00606B38">
            <w:pPr>
              <w:widowControl w:val="0"/>
              <w:tabs>
                <w:tab w:val="left" w:pos="5387"/>
              </w:tabs>
              <w:suppressAutoHyphens/>
              <w:overflowPunct w:val="0"/>
              <w:adjustRightInd w:val="0"/>
              <w:spacing w:after="60" w:line="300" w:lineRule="atLeast"/>
              <w:jc w:val="both"/>
              <w:rPr>
                <w:rFonts w:ascii="Times New Roman" w:eastAsia="Times New Roman" w:hAnsi="Times New Roman" w:cs="Times New Roman"/>
                <w:kern w:val="28"/>
                <w:sz w:val="24"/>
                <w:szCs w:val="24"/>
                <w:lang w:eastAsia="pl-PL"/>
              </w:rPr>
            </w:pPr>
          </w:p>
        </w:tc>
        <w:tc>
          <w:tcPr>
            <w:tcW w:w="4606" w:type="dxa"/>
            <w:tcBorders>
              <w:top w:val="single" w:sz="8" w:space="0" w:color="FFFFFF"/>
              <w:left w:val="single" w:sz="8" w:space="0" w:color="FFFFFF"/>
              <w:bottom w:val="single" w:sz="8" w:space="0" w:color="FFFFFF"/>
              <w:right w:val="single" w:sz="8" w:space="0" w:color="FFFFFF"/>
            </w:tcBorders>
          </w:tcPr>
          <w:p w:rsidR="00606B38" w:rsidRPr="00606B38" w:rsidRDefault="00606B38" w:rsidP="00606B38">
            <w:pPr>
              <w:widowControl w:val="0"/>
              <w:tabs>
                <w:tab w:val="left" w:pos="5387"/>
              </w:tabs>
              <w:suppressAutoHyphens/>
              <w:overflowPunct w:val="0"/>
              <w:adjustRightInd w:val="0"/>
              <w:spacing w:after="60" w:line="300" w:lineRule="atLeast"/>
              <w:ind w:left="1065"/>
              <w:jc w:val="both"/>
              <w:rPr>
                <w:rFonts w:ascii="Times New Roman" w:eastAsia="Times New Roman" w:hAnsi="Times New Roman" w:cs="Times New Roman"/>
                <w:b/>
                <w:bCs/>
                <w:kern w:val="28"/>
                <w:sz w:val="24"/>
                <w:szCs w:val="24"/>
                <w:lang w:eastAsia="pl-PL"/>
              </w:rPr>
            </w:pPr>
            <w:r w:rsidRPr="00606B38">
              <w:rPr>
                <w:rFonts w:ascii="Times New Roman" w:eastAsia="Times New Roman" w:hAnsi="Times New Roman" w:cs="Times New Roman"/>
                <w:b/>
                <w:bCs/>
                <w:kern w:val="28"/>
                <w:sz w:val="24"/>
                <w:szCs w:val="24"/>
                <w:lang w:eastAsia="pl-PL"/>
              </w:rPr>
              <w:t>Procesor:</w:t>
            </w:r>
          </w:p>
          <w:p w:rsidR="00606B38" w:rsidRPr="00606B38" w:rsidRDefault="00606B38" w:rsidP="00606B38">
            <w:pPr>
              <w:widowControl w:val="0"/>
              <w:tabs>
                <w:tab w:val="left" w:pos="5387"/>
              </w:tabs>
              <w:suppressAutoHyphens/>
              <w:overflowPunct w:val="0"/>
              <w:adjustRightInd w:val="0"/>
              <w:spacing w:after="60" w:line="300" w:lineRule="atLeast"/>
              <w:ind w:left="1065"/>
              <w:jc w:val="both"/>
              <w:rPr>
                <w:rFonts w:ascii="Times New Roman" w:eastAsia="Times New Roman" w:hAnsi="Times New Roman" w:cs="Times New Roman"/>
                <w:b/>
                <w:bCs/>
                <w:kern w:val="28"/>
                <w:sz w:val="24"/>
                <w:szCs w:val="24"/>
                <w:lang w:eastAsia="pl-PL"/>
              </w:rPr>
            </w:pPr>
          </w:p>
          <w:p w:rsidR="00606B38" w:rsidRPr="00606B38" w:rsidRDefault="00606B38" w:rsidP="00606B38">
            <w:pPr>
              <w:widowControl w:val="0"/>
              <w:tabs>
                <w:tab w:val="left" w:pos="5387"/>
              </w:tabs>
              <w:suppressAutoHyphens/>
              <w:overflowPunct w:val="0"/>
              <w:adjustRightInd w:val="0"/>
              <w:spacing w:after="60" w:line="300" w:lineRule="atLeast"/>
              <w:ind w:left="1065"/>
              <w:jc w:val="both"/>
              <w:rPr>
                <w:rFonts w:ascii="Times New Roman" w:eastAsia="Times New Roman" w:hAnsi="Times New Roman" w:cs="Times New Roman"/>
                <w:kern w:val="28"/>
                <w:sz w:val="24"/>
                <w:szCs w:val="24"/>
                <w:lang w:eastAsia="pl-PL"/>
              </w:rPr>
            </w:pPr>
            <w:r w:rsidRPr="00606B38">
              <w:rPr>
                <w:rFonts w:ascii="Times New Roman" w:eastAsia="Times New Roman" w:hAnsi="Times New Roman" w:cs="Times New Roman"/>
                <w:kern w:val="28"/>
                <w:sz w:val="24"/>
                <w:szCs w:val="24"/>
                <w:u w:val="single"/>
                <w:lang w:eastAsia="pl-PL"/>
              </w:rPr>
              <w:t>_____________________</w:t>
            </w:r>
          </w:p>
          <w:p w:rsidR="00606B38" w:rsidRPr="00606B38" w:rsidRDefault="00606B38" w:rsidP="00606B38">
            <w:pPr>
              <w:widowControl w:val="0"/>
              <w:tabs>
                <w:tab w:val="left" w:pos="5387"/>
              </w:tabs>
              <w:suppressAutoHyphens/>
              <w:overflowPunct w:val="0"/>
              <w:adjustRightInd w:val="0"/>
              <w:spacing w:after="60" w:line="300" w:lineRule="atLeast"/>
              <w:ind w:left="1065"/>
              <w:jc w:val="both"/>
              <w:rPr>
                <w:rFonts w:ascii="Times New Roman" w:eastAsia="Times New Roman" w:hAnsi="Times New Roman" w:cs="Times New Roman"/>
                <w:kern w:val="28"/>
                <w:sz w:val="24"/>
                <w:szCs w:val="24"/>
                <w:lang w:eastAsia="pl-PL"/>
              </w:rPr>
            </w:pPr>
          </w:p>
        </w:tc>
      </w:tr>
    </w:tbl>
    <w:p w:rsidR="00606B38" w:rsidRPr="00606B38" w:rsidRDefault="00606B38" w:rsidP="00606B38">
      <w:pPr>
        <w:widowControl w:val="0"/>
        <w:suppressAutoHyphens/>
        <w:overflowPunct w:val="0"/>
        <w:adjustRightInd w:val="0"/>
        <w:spacing w:after="60" w:line="300" w:lineRule="atLeast"/>
        <w:rPr>
          <w:rFonts w:ascii="Times New Roman" w:eastAsia="Times New Roman" w:hAnsi="Times New Roman" w:cs="Times New Roman"/>
          <w:kern w:val="28"/>
          <w:sz w:val="24"/>
          <w:szCs w:val="24"/>
          <w:lang w:eastAsia="pl-PL"/>
        </w:rPr>
      </w:pPr>
    </w:p>
    <w:p w:rsidR="00606B38" w:rsidRPr="00606B38" w:rsidRDefault="00606B38" w:rsidP="00606B38">
      <w:pPr>
        <w:widowControl w:val="0"/>
        <w:suppressAutoHyphens/>
        <w:overflowPunct w:val="0"/>
        <w:adjustRightInd w:val="0"/>
        <w:spacing w:after="60" w:line="300" w:lineRule="atLeast"/>
        <w:rPr>
          <w:rFonts w:ascii="Times New Roman" w:eastAsia="Times New Roman" w:hAnsi="Times New Roman" w:cs="Times New Roman"/>
          <w:kern w:val="28"/>
          <w:sz w:val="24"/>
          <w:szCs w:val="24"/>
          <w:lang w:eastAsia="pl-PL"/>
        </w:rPr>
      </w:pPr>
    </w:p>
    <w:p w:rsidR="00606B38" w:rsidRPr="00606B38" w:rsidRDefault="00606B38" w:rsidP="00606B38">
      <w:pPr>
        <w:widowControl w:val="0"/>
        <w:suppressAutoHyphens/>
        <w:overflowPunct w:val="0"/>
        <w:adjustRightInd w:val="0"/>
        <w:spacing w:after="60" w:line="300" w:lineRule="atLeast"/>
        <w:rPr>
          <w:rFonts w:ascii="Times New Roman" w:eastAsia="Times New Roman" w:hAnsi="Times New Roman" w:cs="Times New Roman"/>
          <w:kern w:val="28"/>
          <w:sz w:val="24"/>
          <w:szCs w:val="24"/>
          <w:lang w:eastAsia="pl-PL"/>
        </w:rPr>
      </w:pPr>
    </w:p>
    <w:p w:rsidR="00606B38" w:rsidRPr="00606B38" w:rsidRDefault="00606B38" w:rsidP="00606B38">
      <w:pPr>
        <w:widowControl w:val="0"/>
        <w:suppressAutoHyphens/>
        <w:overflowPunct w:val="0"/>
        <w:adjustRightInd w:val="0"/>
        <w:spacing w:after="60" w:line="300" w:lineRule="atLeast"/>
        <w:rPr>
          <w:rFonts w:ascii="Times New Roman" w:eastAsia="Times New Roman" w:hAnsi="Times New Roman" w:cs="Times New Roman"/>
          <w:kern w:val="28"/>
          <w:sz w:val="24"/>
          <w:szCs w:val="24"/>
          <w:lang w:eastAsia="pl-PL"/>
        </w:rPr>
      </w:pPr>
    </w:p>
    <w:p w:rsidR="00467B41" w:rsidRDefault="00467B41"/>
    <w:sectPr w:rsidR="00467B41" w:rsidSect="004A6315">
      <w:headerReference w:type="default" r:id="rId8"/>
      <w:footerReference w:type="default" r:id="rId9"/>
      <w:pgSz w:w="11905" w:h="16838"/>
      <w:pgMar w:top="1416" w:right="1416" w:bottom="1416" w:left="1416"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68" w:rsidRDefault="00364768">
      <w:pPr>
        <w:spacing w:after="0" w:line="240" w:lineRule="auto"/>
      </w:pPr>
      <w:r>
        <w:separator/>
      </w:r>
    </w:p>
  </w:endnote>
  <w:endnote w:type="continuationSeparator" w:id="0">
    <w:p w:rsidR="00364768" w:rsidRDefault="0036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79477"/>
      <w:docPartObj>
        <w:docPartGallery w:val="Page Numbers (Bottom of Page)"/>
        <w:docPartUnique/>
      </w:docPartObj>
    </w:sdtPr>
    <w:sdtEndPr/>
    <w:sdtContent>
      <w:p w:rsidR="00EB080C" w:rsidRDefault="00606B38">
        <w:pPr>
          <w:pStyle w:val="Stopka"/>
          <w:jc w:val="right"/>
        </w:pPr>
        <w:r>
          <w:fldChar w:fldCharType="begin"/>
        </w:r>
        <w:r>
          <w:instrText>PAGE   \* MERGEFORMAT</w:instrText>
        </w:r>
        <w:r>
          <w:fldChar w:fldCharType="separate"/>
        </w:r>
        <w:r w:rsidR="00041CD2">
          <w:rPr>
            <w:noProof/>
          </w:rPr>
          <w:t>1</w:t>
        </w:r>
        <w:r>
          <w:fldChar w:fldCharType="end"/>
        </w:r>
      </w:p>
    </w:sdtContent>
  </w:sdt>
  <w:p w:rsidR="004A6315" w:rsidRDefault="00364768">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68" w:rsidRDefault="00364768">
      <w:pPr>
        <w:spacing w:after="0" w:line="240" w:lineRule="auto"/>
      </w:pPr>
      <w:r>
        <w:separator/>
      </w:r>
    </w:p>
  </w:footnote>
  <w:footnote w:type="continuationSeparator" w:id="0">
    <w:p w:rsidR="00364768" w:rsidRDefault="0036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15" w:rsidRDefault="00364768">
    <w:pPr>
      <w:tabs>
        <w:tab w:val="center" w:pos="4536"/>
        <w:tab w:val="right" w:pos="9072"/>
      </w:tabs>
      <w:rPr>
        <w:sz w:val="24"/>
        <w:szCs w:val="24"/>
      </w:rPr>
    </w:pPr>
  </w:p>
  <w:p w:rsidR="004A6315" w:rsidRDefault="00364768">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05E5"/>
    <w:multiLevelType w:val="hybridMultilevel"/>
    <w:tmpl w:val="DE4495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07F1B47"/>
    <w:multiLevelType w:val="hybridMultilevel"/>
    <w:tmpl w:val="11B23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952EDE"/>
    <w:multiLevelType w:val="hybridMultilevel"/>
    <w:tmpl w:val="8E1429D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nsid w:val="1F593E5D"/>
    <w:multiLevelType w:val="hybridMultilevel"/>
    <w:tmpl w:val="5C908F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5C277F6A"/>
    <w:multiLevelType w:val="hybridMultilevel"/>
    <w:tmpl w:val="C7023C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38"/>
    <w:rsid w:val="00041CD2"/>
    <w:rsid w:val="00364768"/>
    <w:rsid w:val="00467B41"/>
    <w:rsid w:val="00606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06B38"/>
    <w:pPr>
      <w:widowControl w:val="0"/>
      <w:tabs>
        <w:tab w:val="center" w:pos="4536"/>
        <w:tab w:val="right" w:pos="9072"/>
      </w:tabs>
      <w:suppressAutoHyphen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606B38"/>
    <w:rPr>
      <w:rFonts w:ascii="Times New Roman" w:eastAsia="Times New Roman" w:hAnsi="Times New Roman" w:cs="Times New Roman"/>
      <w:kern w:val="28"/>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06B38"/>
    <w:pPr>
      <w:widowControl w:val="0"/>
      <w:tabs>
        <w:tab w:val="center" w:pos="4536"/>
        <w:tab w:val="right" w:pos="9072"/>
      </w:tabs>
      <w:suppressAutoHyphens/>
      <w:overflowPunct w:val="0"/>
      <w:adjustRightInd w:val="0"/>
      <w:spacing w:after="0" w:line="240" w:lineRule="auto"/>
    </w:pPr>
    <w:rPr>
      <w:rFonts w:ascii="Times New Roman" w:eastAsia="Times New Roman" w:hAnsi="Times New Roman" w:cs="Times New Roman"/>
      <w:kern w:val="28"/>
      <w:sz w:val="20"/>
      <w:szCs w:val="20"/>
      <w:lang w:eastAsia="pl-PL"/>
    </w:rPr>
  </w:style>
  <w:style w:type="character" w:customStyle="1" w:styleId="StopkaZnak">
    <w:name w:val="Stopka Znak"/>
    <w:basedOn w:val="Domylnaczcionkaakapitu"/>
    <w:link w:val="Stopka"/>
    <w:uiPriority w:val="99"/>
    <w:rsid w:val="00606B38"/>
    <w:rPr>
      <w:rFonts w:ascii="Times New Roman" w:eastAsia="Times New Roman" w:hAnsi="Times New Roman" w:cs="Times New Roman"/>
      <w:kern w:val="28"/>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10925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Odzijewicz</dc:creator>
  <cp:lastModifiedBy>X</cp:lastModifiedBy>
  <cp:revision>2</cp:revision>
  <dcterms:created xsi:type="dcterms:W3CDTF">2021-08-03T16:55:00Z</dcterms:created>
  <dcterms:modified xsi:type="dcterms:W3CDTF">2021-08-03T16:55:00Z</dcterms:modified>
</cp:coreProperties>
</file>