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3214" w14:textId="77777777" w:rsidR="00AD5926" w:rsidRDefault="00D22DC4">
      <w:pPr>
        <w:spacing w:before="0" w:after="26" w:line="239" w:lineRule="auto"/>
        <w:ind w:left="1676" w:right="0" w:hanging="1290"/>
        <w:jc w:val="left"/>
      </w:pPr>
      <w:r>
        <w:rPr>
          <w:b/>
        </w:rPr>
        <w:t xml:space="preserve">Klauzula informacyjna dla osoby fizycznej składającej Zgłoszenie do ewidencji zbiorników bezodpływowych (szamb), przydomowych oczyszczalni ścieków </w:t>
      </w:r>
    </w:p>
    <w:p w14:paraId="09CB201B" w14:textId="5442915A" w:rsidR="00AD5926" w:rsidRDefault="00D22DC4">
      <w:pPr>
        <w:numPr>
          <w:ilvl w:val="0"/>
          <w:numId w:val="1"/>
        </w:numPr>
        <w:ind w:right="2" w:hanging="340"/>
      </w:pPr>
      <w:r>
        <w:t>Administratorem danych osobowych zawartych w złożonej ankiecie  - Zgłoszenie do ewidencji zbiorników bezodpływowych (szamb), przydomowych oczyszczalni ścieków (podstawa prawna: art. 3 ust. 3 pkt. 1 i 2 ustawy z dnia 13 września 1996 r. o utrzymaniu czystości i porządku  w gminach (</w:t>
      </w:r>
      <w:proofErr w:type="spellStart"/>
      <w:r>
        <w:t>t.j</w:t>
      </w:r>
      <w:proofErr w:type="spellEnd"/>
      <w:r>
        <w:t xml:space="preserve">. Dz. U. 2018 poz. 1454 z późn.zm. ,) </w:t>
      </w:r>
      <w:r w:rsidRPr="00065B76">
        <w:rPr>
          <w:b/>
          <w:bCs/>
        </w:rPr>
        <w:t>jest</w:t>
      </w:r>
      <w:r w:rsidR="00261333">
        <w:rPr>
          <w:b/>
          <w:bCs/>
        </w:rPr>
        <w:t xml:space="preserve"> Wójt</w:t>
      </w:r>
      <w:r w:rsidR="00065B76" w:rsidRPr="00065B76">
        <w:rPr>
          <w:b/>
          <w:bCs/>
        </w:rPr>
        <w:t xml:space="preserve"> </w:t>
      </w:r>
      <w:r w:rsidRPr="00065B76">
        <w:rPr>
          <w:b/>
          <w:bCs/>
        </w:rPr>
        <w:t>Gmin</w:t>
      </w:r>
      <w:r w:rsidR="00261333">
        <w:rPr>
          <w:b/>
          <w:bCs/>
        </w:rPr>
        <w:t>y</w:t>
      </w:r>
      <w:r w:rsidRPr="00065B76">
        <w:rPr>
          <w:b/>
          <w:bCs/>
        </w:rPr>
        <w:t xml:space="preserve"> Orla  z siedzibą Urząd Gminy Orla, ul. Mickiewicza 5, 17-106 Orla</w:t>
      </w:r>
      <w:r w:rsidR="00261333">
        <w:rPr>
          <w:b/>
          <w:bCs/>
        </w:rPr>
        <w:t xml:space="preserve">. </w:t>
      </w:r>
      <w:r>
        <w:t xml:space="preserve">Kontakt listowny z Inspektorem ochrony danych osobowych możliwy jest   na powyższy adres Administratora; kontakt e-mailowy: </w:t>
      </w:r>
      <w:r w:rsidR="00EA7E47">
        <w:t>malczyk</w:t>
      </w:r>
      <w:r>
        <w:t>@togatus.</w:t>
      </w:r>
      <w:bookmarkStart w:id="0" w:name="_GoBack"/>
      <w:bookmarkEnd w:id="0"/>
      <w:r>
        <w:t xml:space="preserve">pl </w:t>
      </w:r>
    </w:p>
    <w:p w14:paraId="509B6295" w14:textId="77777777" w:rsidR="00AD5926" w:rsidRDefault="00D22DC4">
      <w:pPr>
        <w:numPr>
          <w:ilvl w:val="0"/>
          <w:numId w:val="1"/>
        </w:numPr>
        <w:spacing w:before="0"/>
        <w:ind w:right="2" w:hanging="340"/>
      </w:pPr>
      <w:r>
        <w:t xml:space="preserve">Przetwarzanie danych osobowych przez Administratora będzie odbywać się  dla celów ewidencyjnych. </w:t>
      </w:r>
    </w:p>
    <w:p w14:paraId="7421BF80" w14:textId="77777777" w:rsidR="00AD5926" w:rsidRDefault="00D22DC4">
      <w:pPr>
        <w:numPr>
          <w:ilvl w:val="0"/>
          <w:numId w:val="1"/>
        </w:numPr>
        <w:spacing w:before="0"/>
        <w:ind w:right="2" w:hanging="340"/>
      </w:pPr>
      <w:r>
        <w:t xml:space="preserve">Podstawą prawną przetwarzania jego danych osobowych jest art. 6 ust. 1 pkt. c) i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a mianowicie niezbędność wykonania zadań realizowanych w interesie publicznym lub w ramach sprawowania władzy publicznej powierzonej Administratorowi i/lub niezbędność wypełnienia obowiązków prawnych nałożonych na Administratora. </w:t>
      </w:r>
    </w:p>
    <w:p w14:paraId="4DBC7561" w14:textId="77777777" w:rsidR="00AD5926" w:rsidRDefault="00D22DC4">
      <w:pPr>
        <w:numPr>
          <w:ilvl w:val="0"/>
          <w:numId w:val="1"/>
        </w:numPr>
        <w:spacing w:before="0"/>
        <w:ind w:right="2" w:hanging="340"/>
      </w:pPr>
      <w:r>
        <w:t>Zebrane dane osobowe będą przetwarzane wyłącznie przez Administratora oraz osoby i podmioty działające w imieniu i na rzecz Administratora, upoważnione przez niego pisemnie , z zapewnieniem zachowania wymogów bezpieczeństwa danych określonych  w obowiązujących przepisach prawa.</w:t>
      </w:r>
    </w:p>
    <w:p w14:paraId="51EFE906" w14:textId="138CAD8B" w:rsidR="00AD5926" w:rsidRDefault="00D22DC4">
      <w:pPr>
        <w:numPr>
          <w:ilvl w:val="0"/>
          <w:numId w:val="1"/>
        </w:numPr>
        <w:spacing w:before="0"/>
        <w:ind w:right="2" w:hanging="34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4809FA" wp14:editId="4BB3725E">
                <wp:simplePos x="0" y="0"/>
                <wp:positionH relativeFrom="page">
                  <wp:posOffset>684530</wp:posOffset>
                </wp:positionH>
                <wp:positionV relativeFrom="page">
                  <wp:posOffset>892820</wp:posOffset>
                </wp:positionV>
                <wp:extent cx="6191885" cy="9525"/>
                <wp:effectExtent l="0" t="0" r="0" b="0"/>
                <wp:wrapTopAndBottom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525"/>
                          <a:chOff x="0" y="0"/>
                          <a:chExt cx="6191885" cy="9525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191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885">
                                <a:moveTo>
                                  <a:pt x="6191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191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885">
                                <a:moveTo>
                                  <a:pt x="6191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9" style="width:487.55pt;height:0.75pt;position:absolute;mso-position-horizontal-relative:page;mso-position-horizontal:absolute;margin-left:53.9pt;mso-position-vertical-relative:page;margin-top:70.3008pt;" coordsize="61918,95">
                <v:shape id="Shape 96" style="position:absolute;width:61918;height:0;left:0;top:0;" coordsize="6191885,0" path="m6191885,0l0,0">
                  <v:stroke weight="0.75pt" endcap="flat" joinstyle="round" on="true" color="#000000"/>
                  <v:fill on="false" color="#000000" opacity="0"/>
                </v:shape>
                <v:shape id="Shape 97" style="position:absolute;width:61918;height:0;left:0;top:0;" coordsize="6191885,0" path="m6191885,0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W granicach określonych w Rozporządzeniu Parlamentu Europejskiego i Rady (UE) 2016/679 z dnia 27 kwietnia 2016 r. w sprawie ochrony osób fizycznych w związku z przetwarzaniem danych osobowych i w sprawie swobodnego przepływu takich danych oraz uchylenia dyrektywy 95/46/WE, posiada prawo do:</w:t>
      </w:r>
    </w:p>
    <w:p w14:paraId="7BCB5C66" w14:textId="77777777" w:rsidR="00AD5926" w:rsidRDefault="00D22DC4">
      <w:pPr>
        <w:numPr>
          <w:ilvl w:val="1"/>
          <w:numId w:val="1"/>
        </w:numPr>
        <w:spacing w:before="0" w:after="164" w:line="249" w:lineRule="auto"/>
        <w:ind w:right="0" w:hanging="128"/>
        <w:jc w:val="left"/>
      </w:pPr>
      <w:r>
        <w:rPr>
          <w:i/>
        </w:rPr>
        <w:t>żądania dostępu do treści swoich danych osobowych,</w:t>
      </w:r>
    </w:p>
    <w:p w14:paraId="43A4B15C" w14:textId="77777777" w:rsidR="00AD5926" w:rsidRDefault="00D22DC4">
      <w:pPr>
        <w:numPr>
          <w:ilvl w:val="1"/>
          <w:numId w:val="1"/>
        </w:numPr>
        <w:spacing w:before="0" w:after="5" w:line="249" w:lineRule="auto"/>
        <w:ind w:right="0" w:hanging="128"/>
        <w:jc w:val="left"/>
      </w:pPr>
      <w:r>
        <w:rPr>
          <w:i/>
        </w:rPr>
        <w:t>żądania</w:t>
      </w:r>
      <w:r>
        <w:t xml:space="preserve"> </w:t>
      </w:r>
      <w:r>
        <w:rPr>
          <w:i/>
        </w:rPr>
        <w:t>sprostowania (poprawiania) swoich danych osobowych,</w:t>
      </w:r>
    </w:p>
    <w:p w14:paraId="2034FD73" w14:textId="6B5A7A63" w:rsidR="00AD5926" w:rsidRDefault="00D22DC4">
      <w:pPr>
        <w:numPr>
          <w:ilvl w:val="1"/>
          <w:numId w:val="1"/>
        </w:numPr>
        <w:spacing w:before="0" w:after="5" w:line="249" w:lineRule="auto"/>
        <w:ind w:right="0" w:hanging="128"/>
        <w:jc w:val="left"/>
      </w:pPr>
      <w:r>
        <w:rPr>
          <w:i/>
        </w:rPr>
        <w:t>żądania ograniczenia przetwarzania, jeśli osoba kwestionuje prawidłowość swoich danych osobowych ,</w:t>
      </w:r>
    </w:p>
    <w:p w14:paraId="2BEBF540" w14:textId="091615AA" w:rsidR="00AD5926" w:rsidRDefault="00D22DC4">
      <w:pPr>
        <w:numPr>
          <w:ilvl w:val="1"/>
          <w:numId w:val="1"/>
        </w:numPr>
        <w:spacing w:before="0" w:after="5" w:line="249" w:lineRule="auto"/>
        <w:ind w:right="0" w:hanging="128"/>
        <w:jc w:val="left"/>
      </w:pPr>
      <w:r>
        <w:rPr>
          <w:i/>
        </w:rPr>
        <w:t>prawo do wniesienia sprzeciwu, z przyczyn związanych ze swoją szczególną sytuacją, wobec przetwarzania danych osobowych.</w:t>
      </w:r>
    </w:p>
    <w:p w14:paraId="162C753D" w14:textId="77777777" w:rsidR="00AD5926" w:rsidRDefault="00D22DC4">
      <w:pPr>
        <w:numPr>
          <w:ilvl w:val="0"/>
          <w:numId w:val="1"/>
        </w:numPr>
        <w:spacing w:before="0" w:after="7"/>
        <w:ind w:right="2" w:hanging="340"/>
      </w:pPr>
      <w:r>
        <w:t>Przysługuje mu  prawo wniesienia skargi do organu nadzorczego, gdy uzna, że przetwarzanie danych osobowych narusza przepisy ogólnego Rozporządzenia Parlamentu Europejskiego i Rady (UE) 2016/679 z dnia 27 kwietnia 2016 r. w sprawie ochrony osób fizycznych w związku z przetwarzaniem danych osobowych i w sprawie swobodnego przepływu takich danych oraz uchylenia dyrektywy 95/46/</w:t>
      </w:r>
    </w:p>
    <w:p w14:paraId="429A6899" w14:textId="77777777" w:rsidR="00AD5926" w:rsidRDefault="00D22DC4">
      <w:pPr>
        <w:spacing w:before="0"/>
        <w:ind w:left="340" w:right="2" w:firstLine="0"/>
      </w:pPr>
      <w:r>
        <w:t>WE.</w:t>
      </w:r>
    </w:p>
    <w:p w14:paraId="38AB7B57" w14:textId="77777777" w:rsidR="00AD5926" w:rsidRDefault="00D22DC4">
      <w:pPr>
        <w:numPr>
          <w:ilvl w:val="0"/>
          <w:numId w:val="1"/>
        </w:numPr>
        <w:spacing w:before="0"/>
        <w:ind w:right="2" w:hanging="340"/>
      </w:pPr>
      <w:r>
        <w:t xml:space="preserve">Podanie danych osobowych wynika z obowiązku ustawowego, a brak podania tych danych będzie skutkować niemożnością aktualizacji gminnej ewidencji zbiorników bezodpływowych i przydomowych oczyszczalni.  </w:t>
      </w:r>
    </w:p>
    <w:p w14:paraId="33449AAA" w14:textId="63ADCA51" w:rsidR="00D22DC4" w:rsidRDefault="00D22DC4">
      <w:pPr>
        <w:numPr>
          <w:ilvl w:val="0"/>
          <w:numId w:val="1"/>
        </w:numPr>
        <w:spacing w:before="0"/>
        <w:ind w:right="2" w:hanging="340"/>
      </w:pPr>
      <w:r>
        <w:t>Dane będą przetwarzane i przechowywane przez okres</w:t>
      </w:r>
      <w:r w:rsidR="00BF6E4C">
        <w:t xml:space="preserve"> </w:t>
      </w:r>
      <w:r w:rsidR="00BF6E4C" w:rsidRPr="00BF6E4C">
        <w:t>do czasu kiedy</w:t>
      </w:r>
      <w:r w:rsidR="00BF6E4C">
        <w:t xml:space="preserve"> osoba fizyczna</w:t>
      </w:r>
      <w:r w:rsidR="00BF6E4C" w:rsidRPr="00BF6E4C">
        <w:t xml:space="preserve"> będ</w:t>
      </w:r>
      <w:r w:rsidR="00BF6E4C">
        <w:t>zie</w:t>
      </w:r>
      <w:r w:rsidR="00BF6E4C" w:rsidRPr="00BF6E4C">
        <w:t xml:space="preserve"> właścicielem posesji zaopatrzonej w urządzenie  kanalizacyjne</w:t>
      </w:r>
      <w:r w:rsidR="00590751">
        <w:t>.</w:t>
      </w:r>
    </w:p>
    <w:p w14:paraId="25A79691" w14:textId="7B86E5EC" w:rsidR="00AD5926" w:rsidRDefault="00D22DC4">
      <w:pPr>
        <w:numPr>
          <w:ilvl w:val="0"/>
          <w:numId w:val="1"/>
        </w:numPr>
        <w:spacing w:before="0"/>
        <w:ind w:right="2" w:hanging="340"/>
      </w:pPr>
      <w:r>
        <w:t>Dane osobowe nie podlegają zautomatyzowanemu podejmowaniu decyzji, w tym profilowaniu.</w:t>
      </w:r>
    </w:p>
    <w:sectPr w:rsidR="00AD5926">
      <w:pgSz w:w="11906" w:h="16838"/>
      <w:pgMar w:top="1440" w:right="1076" w:bottom="1440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04AC"/>
    <w:multiLevelType w:val="hybridMultilevel"/>
    <w:tmpl w:val="D122A912"/>
    <w:lvl w:ilvl="0" w:tplc="C8341F2A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4AA8">
      <w:start w:val="1"/>
      <w:numFmt w:val="bullet"/>
      <w:lvlText w:val="-"/>
      <w:lvlJc w:val="left"/>
      <w:pPr>
        <w:ind w:left="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88FB8">
      <w:start w:val="1"/>
      <w:numFmt w:val="bullet"/>
      <w:lvlText w:val="▪"/>
      <w:lvlJc w:val="left"/>
      <w:pPr>
        <w:ind w:left="15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60EDC">
      <w:start w:val="1"/>
      <w:numFmt w:val="bullet"/>
      <w:lvlText w:val="•"/>
      <w:lvlJc w:val="left"/>
      <w:pPr>
        <w:ind w:left="22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A68CA">
      <w:start w:val="1"/>
      <w:numFmt w:val="bullet"/>
      <w:lvlText w:val="o"/>
      <w:lvlJc w:val="left"/>
      <w:pPr>
        <w:ind w:left="29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092B2">
      <w:start w:val="1"/>
      <w:numFmt w:val="bullet"/>
      <w:lvlText w:val="▪"/>
      <w:lvlJc w:val="left"/>
      <w:pPr>
        <w:ind w:left="37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ED410">
      <w:start w:val="1"/>
      <w:numFmt w:val="bullet"/>
      <w:lvlText w:val="•"/>
      <w:lvlJc w:val="left"/>
      <w:pPr>
        <w:ind w:left="44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66BD6">
      <w:start w:val="1"/>
      <w:numFmt w:val="bullet"/>
      <w:lvlText w:val="o"/>
      <w:lvlJc w:val="left"/>
      <w:pPr>
        <w:ind w:left="5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A7640">
      <w:start w:val="1"/>
      <w:numFmt w:val="bullet"/>
      <w:lvlText w:val="▪"/>
      <w:lvlJc w:val="left"/>
      <w:pPr>
        <w:ind w:left="5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26"/>
    <w:rsid w:val="00065B76"/>
    <w:rsid w:val="000E4B71"/>
    <w:rsid w:val="00261333"/>
    <w:rsid w:val="00590751"/>
    <w:rsid w:val="00A06C2C"/>
    <w:rsid w:val="00AD5926"/>
    <w:rsid w:val="00BF6E4C"/>
    <w:rsid w:val="00D22DC4"/>
    <w:rsid w:val="00E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010F"/>
  <w15:docId w15:val="{63EBB188-8212-4144-B986-9001A0D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before="202" w:after="149" w:line="268" w:lineRule="auto"/>
      <w:ind w:left="350" w:right="9" w:hanging="35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Zieja</dc:creator>
  <cp:keywords/>
  <cp:lastModifiedBy>Iwona</cp:lastModifiedBy>
  <cp:revision>2</cp:revision>
  <dcterms:created xsi:type="dcterms:W3CDTF">2020-07-14T12:11:00Z</dcterms:created>
  <dcterms:modified xsi:type="dcterms:W3CDTF">2020-07-14T12:11:00Z</dcterms:modified>
</cp:coreProperties>
</file>